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C34" w:rsidRDefault="004D0C34" w:rsidP="004D0C34">
      <w:bookmarkStart w:id="0" w:name="_GoBack"/>
      <w:bookmarkEnd w:id="0"/>
    </w:p>
    <w:p w:rsidR="00BE7487" w:rsidRDefault="00BE7487" w:rsidP="00BE7487">
      <w:pPr>
        <w:jc w:val="center"/>
        <w:rPr>
          <w:rFonts w:ascii="Times New Roman" w:hAnsi="Times New Roman" w:cs="Times New Roman"/>
          <w:b/>
          <w:sz w:val="24"/>
          <w:szCs w:val="24"/>
          <w:u w:val="single"/>
        </w:rPr>
      </w:pPr>
    </w:p>
    <w:p w:rsidR="00BE7487" w:rsidRDefault="00BE7487" w:rsidP="00BE7487">
      <w:pPr>
        <w:jc w:val="center"/>
        <w:rPr>
          <w:rFonts w:ascii="Times New Roman" w:hAnsi="Times New Roman" w:cs="Times New Roman"/>
          <w:b/>
          <w:sz w:val="24"/>
          <w:szCs w:val="24"/>
          <w:u w:val="single"/>
        </w:rPr>
      </w:pPr>
    </w:p>
    <w:p w:rsidR="00BE7487" w:rsidRDefault="00BE7487" w:rsidP="00BE7487">
      <w:pPr>
        <w:jc w:val="center"/>
        <w:rPr>
          <w:rFonts w:ascii="Times New Roman" w:hAnsi="Times New Roman" w:cs="Times New Roman"/>
          <w:b/>
          <w:sz w:val="24"/>
          <w:szCs w:val="24"/>
          <w:u w:val="single"/>
        </w:rPr>
      </w:pPr>
    </w:p>
    <w:p w:rsidR="00BE7487" w:rsidRDefault="00BE7487" w:rsidP="00BE7487">
      <w:pPr>
        <w:jc w:val="center"/>
        <w:rPr>
          <w:rFonts w:ascii="Times New Roman" w:hAnsi="Times New Roman" w:cs="Times New Roman"/>
          <w:b/>
          <w:sz w:val="24"/>
          <w:szCs w:val="24"/>
          <w:u w:val="single"/>
        </w:rPr>
      </w:pPr>
    </w:p>
    <w:p w:rsidR="00BE7487" w:rsidRDefault="00BE7487" w:rsidP="00BE7487">
      <w:pPr>
        <w:jc w:val="center"/>
        <w:rPr>
          <w:rFonts w:ascii="Times New Roman" w:hAnsi="Times New Roman" w:cs="Times New Roman"/>
          <w:b/>
          <w:sz w:val="24"/>
          <w:szCs w:val="24"/>
          <w:u w:val="single"/>
        </w:rPr>
      </w:pPr>
    </w:p>
    <w:p w:rsidR="004D0C34" w:rsidRPr="004D0C34" w:rsidRDefault="0048234D" w:rsidP="00BE7487">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Identifying limiting nutrients in </w:t>
      </w:r>
      <w:r w:rsidR="00B76948">
        <w:rPr>
          <w:rFonts w:ascii="Times New Roman" w:hAnsi="Times New Roman" w:cs="Times New Roman"/>
          <w:b/>
          <w:sz w:val="24"/>
          <w:szCs w:val="24"/>
          <w:u w:val="single"/>
        </w:rPr>
        <w:t xml:space="preserve">a </w:t>
      </w:r>
      <w:r>
        <w:rPr>
          <w:rFonts w:ascii="Times New Roman" w:hAnsi="Times New Roman" w:cs="Times New Roman"/>
          <w:b/>
          <w:sz w:val="24"/>
          <w:szCs w:val="24"/>
          <w:u w:val="single"/>
        </w:rPr>
        <w:t>Galveston Bay seagrass communit</w:t>
      </w:r>
      <w:r w:rsidR="00B76948">
        <w:rPr>
          <w:rFonts w:ascii="Times New Roman" w:hAnsi="Times New Roman" w:cs="Times New Roman"/>
          <w:b/>
          <w:sz w:val="24"/>
          <w:szCs w:val="24"/>
          <w:u w:val="single"/>
        </w:rPr>
        <w:t>y</w:t>
      </w:r>
    </w:p>
    <w:p w:rsidR="004D0C34" w:rsidRDefault="004D0C34" w:rsidP="00DB44FB">
      <w:pPr>
        <w:rPr>
          <w:rFonts w:ascii="Times New Roman" w:hAnsi="Times New Roman" w:cs="Times New Roman"/>
          <w:sz w:val="24"/>
          <w:szCs w:val="24"/>
        </w:rPr>
      </w:pPr>
    </w:p>
    <w:p w:rsidR="00BE7487" w:rsidRDefault="00BE7487" w:rsidP="00DB44FB">
      <w:pPr>
        <w:rPr>
          <w:rFonts w:ascii="Times New Roman" w:hAnsi="Times New Roman" w:cs="Times New Roman"/>
          <w:sz w:val="24"/>
          <w:szCs w:val="24"/>
        </w:rPr>
      </w:pPr>
    </w:p>
    <w:p w:rsidR="00BE7487" w:rsidRDefault="00BE7487" w:rsidP="00DB44FB">
      <w:pPr>
        <w:rPr>
          <w:rFonts w:ascii="Times New Roman" w:hAnsi="Times New Roman" w:cs="Times New Roman"/>
          <w:sz w:val="24"/>
          <w:szCs w:val="24"/>
        </w:rPr>
      </w:pPr>
    </w:p>
    <w:p w:rsidR="00BE7487" w:rsidRDefault="00BE7487" w:rsidP="00DB44FB">
      <w:pPr>
        <w:rPr>
          <w:rFonts w:ascii="Times New Roman" w:hAnsi="Times New Roman" w:cs="Times New Roman"/>
          <w:sz w:val="24"/>
          <w:szCs w:val="24"/>
        </w:rPr>
      </w:pPr>
    </w:p>
    <w:p w:rsidR="00BE7487" w:rsidRDefault="00BE7487" w:rsidP="00BE7487">
      <w:pPr>
        <w:jc w:val="center"/>
        <w:rPr>
          <w:rFonts w:ascii="Times New Roman" w:hAnsi="Times New Roman" w:cs="Times New Roman"/>
          <w:sz w:val="24"/>
          <w:szCs w:val="24"/>
        </w:rPr>
      </w:pPr>
      <w:r>
        <w:rPr>
          <w:rFonts w:ascii="Times New Roman" w:hAnsi="Times New Roman" w:cs="Times New Roman"/>
          <w:sz w:val="24"/>
          <w:szCs w:val="24"/>
        </w:rPr>
        <w:t>Mikaela J. Weisse</w:t>
      </w:r>
    </w:p>
    <w:p w:rsidR="00BE7487" w:rsidRDefault="00BE7487" w:rsidP="00BE7487">
      <w:pPr>
        <w:jc w:val="center"/>
        <w:rPr>
          <w:rFonts w:ascii="Times New Roman" w:hAnsi="Times New Roman" w:cs="Times New Roman"/>
          <w:sz w:val="24"/>
          <w:szCs w:val="24"/>
        </w:rPr>
      </w:pPr>
      <w:r>
        <w:rPr>
          <w:rFonts w:ascii="Times New Roman" w:hAnsi="Times New Roman" w:cs="Times New Roman"/>
          <w:sz w:val="24"/>
          <w:szCs w:val="24"/>
        </w:rPr>
        <w:t>TAMUG REU final report</w:t>
      </w:r>
    </w:p>
    <w:p w:rsidR="00BE7487" w:rsidRDefault="00BE7487" w:rsidP="00BE7487">
      <w:pPr>
        <w:jc w:val="center"/>
        <w:rPr>
          <w:rFonts w:ascii="Times New Roman" w:hAnsi="Times New Roman" w:cs="Times New Roman"/>
          <w:sz w:val="24"/>
          <w:szCs w:val="24"/>
        </w:rPr>
      </w:pPr>
      <w:r>
        <w:rPr>
          <w:rFonts w:ascii="Times New Roman" w:hAnsi="Times New Roman" w:cs="Times New Roman"/>
          <w:sz w:val="24"/>
          <w:szCs w:val="24"/>
        </w:rPr>
        <w:t>July 29, 2011</w:t>
      </w:r>
    </w:p>
    <w:p w:rsidR="00BE7487" w:rsidRDefault="00BE7487" w:rsidP="00BE7487">
      <w:pPr>
        <w:jc w:val="center"/>
        <w:rPr>
          <w:rFonts w:ascii="Times New Roman" w:hAnsi="Times New Roman" w:cs="Times New Roman"/>
          <w:sz w:val="24"/>
          <w:szCs w:val="24"/>
        </w:rPr>
      </w:pPr>
    </w:p>
    <w:p w:rsidR="00BE7487" w:rsidRDefault="00BE7487" w:rsidP="00BE7487">
      <w:pPr>
        <w:jc w:val="center"/>
        <w:rPr>
          <w:rFonts w:ascii="Times New Roman" w:hAnsi="Times New Roman" w:cs="Times New Roman"/>
          <w:sz w:val="24"/>
          <w:szCs w:val="24"/>
        </w:rPr>
      </w:pPr>
    </w:p>
    <w:p w:rsidR="00BE7487" w:rsidRDefault="00BE7487" w:rsidP="00BE7487">
      <w:pPr>
        <w:jc w:val="center"/>
        <w:rPr>
          <w:rFonts w:ascii="Times New Roman" w:hAnsi="Times New Roman" w:cs="Times New Roman"/>
          <w:sz w:val="24"/>
          <w:szCs w:val="24"/>
        </w:rPr>
      </w:pPr>
    </w:p>
    <w:p w:rsidR="00BE7487" w:rsidRDefault="00BE7487" w:rsidP="00BE7487">
      <w:pPr>
        <w:jc w:val="center"/>
        <w:rPr>
          <w:rFonts w:ascii="Times New Roman" w:hAnsi="Times New Roman" w:cs="Times New Roman"/>
          <w:sz w:val="24"/>
          <w:szCs w:val="24"/>
        </w:rPr>
      </w:pPr>
      <w:r>
        <w:rPr>
          <w:rFonts w:ascii="Times New Roman" w:hAnsi="Times New Roman" w:cs="Times New Roman"/>
          <w:sz w:val="24"/>
          <w:szCs w:val="24"/>
        </w:rPr>
        <w:t>Mentor: Carolyn A. Weaver</w:t>
      </w:r>
    </w:p>
    <w:p w:rsidR="00BE7487" w:rsidRPr="004D0C34" w:rsidRDefault="00BE7487" w:rsidP="00BE7487">
      <w:pPr>
        <w:jc w:val="center"/>
        <w:rPr>
          <w:rFonts w:ascii="Times New Roman" w:hAnsi="Times New Roman" w:cs="Times New Roman"/>
          <w:sz w:val="24"/>
          <w:szCs w:val="24"/>
        </w:rPr>
      </w:pPr>
      <w:r>
        <w:rPr>
          <w:rFonts w:ascii="Times New Roman" w:hAnsi="Times New Roman" w:cs="Times New Roman"/>
          <w:sz w:val="24"/>
          <w:szCs w:val="24"/>
        </w:rPr>
        <w:t>Advisor: Dr. Anna R. Armitage</w:t>
      </w:r>
    </w:p>
    <w:p w:rsidR="00BE7487" w:rsidRDefault="00BE7487">
      <w:pPr>
        <w:rPr>
          <w:rFonts w:ascii="Times New Roman" w:hAnsi="Times New Roman" w:cs="Times New Roman"/>
          <w:b/>
          <w:sz w:val="24"/>
          <w:szCs w:val="24"/>
        </w:rPr>
      </w:pPr>
      <w:r>
        <w:rPr>
          <w:rFonts w:ascii="Times New Roman" w:hAnsi="Times New Roman" w:cs="Times New Roman"/>
          <w:b/>
          <w:sz w:val="24"/>
          <w:szCs w:val="24"/>
        </w:rPr>
        <w:br w:type="page"/>
      </w:r>
    </w:p>
    <w:p w:rsidR="008D6A5E" w:rsidRDefault="0003129E" w:rsidP="00B46844">
      <w:pPr>
        <w:jc w:val="both"/>
        <w:rPr>
          <w:rFonts w:ascii="Times New Roman" w:hAnsi="Times New Roman" w:cs="Times New Roman"/>
          <w:b/>
          <w:sz w:val="24"/>
          <w:szCs w:val="24"/>
        </w:rPr>
      </w:pPr>
      <w:r w:rsidRPr="00374102">
        <w:rPr>
          <w:rFonts w:ascii="Times New Roman" w:hAnsi="Times New Roman" w:cs="Times New Roman"/>
          <w:b/>
          <w:sz w:val="24"/>
          <w:szCs w:val="24"/>
        </w:rPr>
        <w:lastRenderedPageBreak/>
        <w:t>Abstract</w:t>
      </w:r>
    </w:p>
    <w:p w:rsidR="0048234D" w:rsidRPr="00646B59" w:rsidRDefault="0048234D" w:rsidP="00B46844">
      <w:pPr>
        <w:jc w:val="both"/>
        <w:rPr>
          <w:rFonts w:ascii="Times New Roman" w:hAnsi="Times New Roman" w:cs="Times New Roman"/>
          <w:sz w:val="24"/>
          <w:szCs w:val="24"/>
        </w:rPr>
      </w:pPr>
      <w:r>
        <w:rPr>
          <w:rFonts w:ascii="Times New Roman" w:hAnsi="Times New Roman" w:cs="Times New Roman"/>
          <w:sz w:val="24"/>
          <w:szCs w:val="24"/>
        </w:rPr>
        <w:t xml:space="preserve">Seagrasses, an ecologically important group of marine plants, have declined in worldwide areal extent by 29% since 1879, in part due to nutrient enrichment. To reduce this decline, it is important to </w:t>
      </w:r>
      <w:r w:rsidR="00E20E53">
        <w:rPr>
          <w:rFonts w:ascii="Times New Roman" w:hAnsi="Times New Roman" w:cs="Times New Roman"/>
          <w:sz w:val="24"/>
          <w:szCs w:val="24"/>
        </w:rPr>
        <w:t xml:space="preserve">identify </w:t>
      </w:r>
      <w:r>
        <w:rPr>
          <w:rFonts w:ascii="Times New Roman" w:hAnsi="Times New Roman" w:cs="Times New Roman"/>
          <w:sz w:val="24"/>
          <w:szCs w:val="24"/>
        </w:rPr>
        <w:t>the limiting nutrient of a system and regulate its input. We examined the effects of nutrient addition on Galveston Bay seagrass communities by fertilizing with nitrogen (N) and phosphorus (P). We utilized 12 - 1 m</w:t>
      </w:r>
      <w:r w:rsidRPr="00646B5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plots, which we monitored for 20 days after fertilization. Benthic microalgal biomass was significantly higher in plots that had both N and P addition, suggesting co-limitation. P fertilization increased P levels of </w:t>
      </w:r>
      <w:proofErr w:type="spellStart"/>
      <w:r w:rsidRPr="00752EB2">
        <w:rPr>
          <w:rFonts w:ascii="Times New Roman" w:hAnsi="Times New Roman" w:cs="Times New Roman"/>
          <w:i/>
          <w:sz w:val="24"/>
          <w:szCs w:val="24"/>
        </w:rPr>
        <w:t>Halodule</w:t>
      </w:r>
      <w:proofErr w:type="spellEnd"/>
      <w:r w:rsidRPr="00752EB2">
        <w:rPr>
          <w:rFonts w:ascii="Times New Roman" w:hAnsi="Times New Roman" w:cs="Times New Roman"/>
          <w:i/>
          <w:sz w:val="24"/>
          <w:szCs w:val="24"/>
        </w:rPr>
        <w:t xml:space="preserve"> </w:t>
      </w:r>
      <w:proofErr w:type="spellStart"/>
      <w:r w:rsidRPr="00752EB2">
        <w:rPr>
          <w:rFonts w:ascii="Times New Roman" w:hAnsi="Times New Roman" w:cs="Times New Roman"/>
          <w:i/>
          <w:sz w:val="24"/>
          <w:szCs w:val="24"/>
        </w:rPr>
        <w:t>wrightii</w:t>
      </w:r>
      <w:proofErr w:type="spellEnd"/>
      <w:r>
        <w:rPr>
          <w:rFonts w:ascii="Times New Roman" w:hAnsi="Times New Roman" w:cs="Times New Roman"/>
          <w:i/>
          <w:sz w:val="24"/>
          <w:szCs w:val="24"/>
        </w:rPr>
        <w:t xml:space="preserve"> </w:t>
      </w:r>
      <w:r w:rsidRPr="008039DB">
        <w:rPr>
          <w:rFonts w:ascii="Times New Roman" w:hAnsi="Times New Roman" w:cs="Times New Roman"/>
          <w:sz w:val="24"/>
          <w:szCs w:val="24"/>
        </w:rPr>
        <w:t xml:space="preserve">only </w:t>
      </w:r>
      <w:r w:rsidR="002F106D">
        <w:rPr>
          <w:rFonts w:ascii="Times New Roman" w:hAnsi="Times New Roman" w:cs="Times New Roman"/>
          <w:sz w:val="24"/>
          <w:szCs w:val="24"/>
        </w:rPr>
        <w:t>on D</w:t>
      </w:r>
      <w:r>
        <w:rPr>
          <w:rFonts w:ascii="Times New Roman" w:hAnsi="Times New Roman" w:cs="Times New Roman"/>
          <w:sz w:val="24"/>
          <w:szCs w:val="24"/>
        </w:rPr>
        <w:t xml:space="preserve">ay 11, while N levels were unaltered by any treatment. Neither seagrass nor macroalgae cover changed in response to nutrients. Given the changes observed in this study, it is possible that the seagrass and microalgae in the bay system are limited by different nutrients. We believe there were stronger nutrient responses in microalgae relative to seagrass because algae are faster growing plants that could quickly adjust to the new nutrient levels. Alternatively, the seagrass community may be nitrogen and phosphorus saturated, but limited instead by another factor, such as space or light availability. </w:t>
      </w:r>
    </w:p>
    <w:p w:rsidR="0048234D" w:rsidRPr="0003129E" w:rsidRDefault="0048234D" w:rsidP="00B46844">
      <w:pPr>
        <w:jc w:val="both"/>
        <w:rPr>
          <w:rFonts w:ascii="Times New Roman" w:hAnsi="Times New Roman" w:cs="Times New Roman"/>
          <w:sz w:val="24"/>
          <w:szCs w:val="24"/>
        </w:rPr>
      </w:pPr>
    </w:p>
    <w:p w:rsidR="0003129E" w:rsidRPr="00AB569E" w:rsidRDefault="0003129E" w:rsidP="00B46844">
      <w:pPr>
        <w:jc w:val="both"/>
        <w:rPr>
          <w:rFonts w:ascii="Times New Roman" w:hAnsi="Times New Roman" w:cs="Times New Roman"/>
          <w:b/>
          <w:sz w:val="24"/>
          <w:szCs w:val="24"/>
        </w:rPr>
      </w:pPr>
      <w:r w:rsidRPr="00AB569E">
        <w:rPr>
          <w:rFonts w:ascii="Times New Roman" w:hAnsi="Times New Roman" w:cs="Times New Roman"/>
          <w:b/>
          <w:sz w:val="24"/>
          <w:szCs w:val="24"/>
        </w:rPr>
        <w:t>Introduction</w:t>
      </w:r>
    </w:p>
    <w:p w:rsidR="0003129E" w:rsidRPr="0003129E" w:rsidRDefault="00AB7EFB" w:rsidP="00B46844">
      <w:pPr>
        <w:jc w:val="both"/>
        <w:rPr>
          <w:rFonts w:ascii="Times New Roman" w:hAnsi="Times New Roman" w:cs="Times New Roman"/>
          <w:sz w:val="24"/>
          <w:szCs w:val="24"/>
        </w:rPr>
      </w:pPr>
      <w:r>
        <w:rPr>
          <w:rFonts w:ascii="Times New Roman" w:hAnsi="Times New Roman" w:cs="Times New Roman"/>
          <w:sz w:val="24"/>
          <w:szCs w:val="24"/>
        </w:rPr>
        <w:t>Seagrass</w:t>
      </w:r>
      <w:r w:rsidR="0003129E" w:rsidRPr="0003129E">
        <w:rPr>
          <w:rFonts w:ascii="Times New Roman" w:hAnsi="Times New Roman" w:cs="Times New Roman"/>
          <w:sz w:val="24"/>
          <w:szCs w:val="24"/>
        </w:rPr>
        <w:t xml:space="preserve"> are submerged flowering plants found in marine environments worldwide</w:t>
      </w:r>
      <w:r>
        <w:rPr>
          <w:rFonts w:ascii="Times New Roman" w:hAnsi="Times New Roman" w:cs="Times New Roman"/>
          <w:sz w:val="24"/>
          <w:szCs w:val="24"/>
        </w:rPr>
        <w:t xml:space="preserve"> (</w:t>
      </w:r>
      <w:proofErr w:type="spellStart"/>
      <w:r>
        <w:rPr>
          <w:rFonts w:ascii="Times New Roman" w:hAnsi="Times New Roman" w:cs="Times New Roman"/>
          <w:sz w:val="24"/>
          <w:szCs w:val="24"/>
        </w:rPr>
        <w:t>Orth</w:t>
      </w:r>
      <w:proofErr w:type="spellEnd"/>
      <w:r>
        <w:rPr>
          <w:rFonts w:ascii="Times New Roman" w:hAnsi="Times New Roman" w:cs="Times New Roman"/>
          <w:sz w:val="24"/>
          <w:szCs w:val="24"/>
        </w:rPr>
        <w:t xml:space="preserve"> et al., 2006). Seagrass</w:t>
      </w:r>
      <w:r w:rsidR="0003129E" w:rsidRPr="0003129E">
        <w:rPr>
          <w:rFonts w:ascii="Times New Roman" w:hAnsi="Times New Roman" w:cs="Times New Roman"/>
          <w:sz w:val="24"/>
          <w:szCs w:val="24"/>
        </w:rPr>
        <w:t xml:space="preserve"> provide many ecosystem services including high primary productivity, nutrient retention, and faunal habitat (</w:t>
      </w:r>
      <w:proofErr w:type="spellStart"/>
      <w:r w:rsidR="0003129E" w:rsidRPr="0003129E">
        <w:rPr>
          <w:rFonts w:ascii="Times New Roman" w:hAnsi="Times New Roman" w:cs="Times New Roman"/>
          <w:sz w:val="24"/>
          <w:szCs w:val="24"/>
        </w:rPr>
        <w:t>Orth</w:t>
      </w:r>
      <w:proofErr w:type="spellEnd"/>
      <w:r w:rsidR="0003129E" w:rsidRPr="0003129E">
        <w:rPr>
          <w:rFonts w:ascii="Times New Roman" w:hAnsi="Times New Roman" w:cs="Times New Roman"/>
          <w:sz w:val="24"/>
          <w:szCs w:val="24"/>
        </w:rPr>
        <w:t xml:space="preserve"> et al., 2006). However</w:t>
      </w:r>
      <w:r w:rsidR="000B530A">
        <w:rPr>
          <w:rFonts w:ascii="Times New Roman" w:hAnsi="Times New Roman" w:cs="Times New Roman"/>
          <w:sz w:val="24"/>
          <w:szCs w:val="24"/>
        </w:rPr>
        <w:t>, since 1879 there has been a 2</w:t>
      </w:r>
      <w:r w:rsidR="0003129E" w:rsidRPr="0003129E">
        <w:rPr>
          <w:rFonts w:ascii="Times New Roman" w:hAnsi="Times New Roman" w:cs="Times New Roman"/>
          <w:sz w:val="24"/>
          <w:szCs w:val="24"/>
        </w:rPr>
        <w:t>9% decrease in seagrass coverage across the globe (</w:t>
      </w:r>
      <w:proofErr w:type="spellStart"/>
      <w:r w:rsidR="0003129E" w:rsidRPr="0003129E">
        <w:rPr>
          <w:rFonts w:ascii="Times New Roman" w:hAnsi="Times New Roman" w:cs="Times New Roman"/>
          <w:sz w:val="24"/>
          <w:szCs w:val="24"/>
        </w:rPr>
        <w:t>Waycott</w:t>
      </w:r>
      <w:proofErr w:type="spellEnd"/>
      <w:r w:rsidR="0003129E" w:rsidRPr="0003129E">
        <w:rPr>
          <w:rFonts w:ascii="Times New Roman" w:hAnsi="Times New Roman" w:cs="Times New Roman"/>
          <w:sz w:val="24"/>
          <w:szCs w:val="24"/>
        </w:rPr>
        <w:t xml:space="preserve"> et al., 2009). Nutrient addition is the most common cause of </w:t>
      </w:r>
      <w:proofErr w:type="spellStart"/>
      <w:r w:rsidR="0003129E" w:rsidRPr="0003129E">
        <w:rPr>
          <w:rFonts w:ascii="Times New Roman" w:hAnsi="Times New Roman" w:cs="Times New Roman"/>
          <w:sz w:val="24"/>
          <w:szCs w:val="24"/>
        </w:rPr>
        <w:t>seagrass</w:t>
      </w:r>
      <w:proofErr w:type="spellEnd"/>
      <w:r w:rsidR="0003129E" w:rsidRPr="0003129E">
        <w:rPr>
          <w:rFonts w:ascii="Times New Roman" w:hAnsi="Times New Roman" w:cs="Times New Roman"/>
          <w:sz w:val="24"/>
          <w:szCs w:val="24"/>
        </w:rPr>
        <w:t xml:space="preserve"> decline (</w:t>
      </w:r>
      <w:proofErr w:type="spellStart"/>
      <w:r w:rsidR="0003129E" w:rsidRPr="0003129E">
        <w:rPr>
          <w:rFonts w:ascii="Times New Roman" w:hAnsi="Times New Roman" w:cs="Times New Roman"/>
          <w:sz w:val="24"/>
          <w:szCs w:val="24"/>
        </w:rPr>
        <w:t>Orth</w:t>
      </w:r>
      <w:proofErr w:type="spellEnd"/>
      <w:r w:rsidR="0003129E" w:rsidRPr="0003129E">
        <w:rPr>
          <w:rFonts w:ascii="Times New Roman" w:hAnsi="Times New Roman" w:cs="Times New Roman"/>
          <w:sz w:val="24"/>
          <w:szCs w:val="24"/>
        </w:rPr>
        <w:t xml:space="preserve"> et al., 2006) often leading to eutrophication, defined by Nixon (1995) as “an increase in the rate of supply of organic matter to an ecosystem.” </w:t>
      </w:r>
    </w:p>
    <w:p w:rsidR="0003129E" w:rsidRPr="0003129E" w:rsidRDefault="0003129E" w:rsidP="00B46844">
      <w:pPr>
        <w:jc w:val="both"/>
        <w:rPr>
          <w:rFonts w:ascii="Times New Roman" w:hAnsi="Times New Roman" w:cs="Times New Roman"/>
          <w:sz w:val="24"/>
          <w:szCs w:val="24"/>
        </w:rPr>
      </w:pPr>
      <w:r w:rsidRPr="0003129E">
        <w:rPr>
          <w:rFonts w:ascii="Times New Roman" w:hAnsi="Times New Roman" w:cs="Times New Roman"/>
          <w:sz w:val="24"/>
          <w:szCs w:val="24"/>
        </w:rPr>
        <w:t>Eutrophication can occur from natural causes (e.g., dead biomass, animal waste, etc.), but over the past 50 years, eutrophication has been linked to anthropogenic sources</w:t>
      </w:r>
      <w:r w:rsidR="001903B6">
        <w:rPr>
          <w:rFonts w:ascii="Times New Roman" w:hAnsi="Times New Roman" w:cs="Times New Roman"/>
          <w:sz w:val="24"/>
          <w:szCs w:val="24"/>
        </w:rPr>
        <w:t>,</w:t>
      </w:r>
      <w:r w:rsidRPr="0003129E">
        <w:rPr>
          <w:rFonts w:ascii="Times New Roman" w:hAnsi="Times New Roman" w:cs="Times New Roman"/>
          <w:sz w:val="24"/>
          <w:szCs w:val="24"/>
        </w:rPr>
        <w:t xml:space="preserve"> s</w:t>
      </w:r>
      <w:r w:rsidR="00EA3903">
        <w:rPr>
          <w:rFonts w:ascii="Times New Roman" w:hAnsi="Times New Roman" w:cs="Times New Roman"/>
          <w:sz w:val="24"/>
          <w:szCs w:val="24"/>
        </w:rPr>
        <w:t>uch as agricultural fertilizers and</w:t>
      </w:r>
      <w:r w:rsidRPr="0003129E">
        <w:rPr>
          <w:rFonts w:ascii="Times New Roman" w:hAnsi="Times New Roman" w:cs="Times New Roman"/>
          <w:sz w:val="24"/>
          <w:szCs w:val="24"/>
        </w:rPr>
        <w:t xml:space="preserve"> human waste</w:t>
      </w:r>
      <w:r w:rsidR="00EA3903" w:rsidRPr="0003129E" w:rsidDel="00EA3903">
        <w:rPr>
          <w:rFonts w:ascii="Times New Roman" w:hAnsi="Times New Roman" w:cs="Times New Roman"/>
          <w:sz w:val="24"/>
          <w:szCs w:val="24"/>
        </w:rPr>
        <w:t xml:space="preserve"> </w:t>
      </w:r>
      <w:r w:rsidRPr="0003129E">
        <w:rPr>
          <w:rFonts w:ascii="Times New Roman" w:hAnsi="Times New Roman" w:cs="Times New Roman"/>
          <w:sz w:val="24"/>
          <w:szCs w:val="24"/>
        </w:rPr>
        <w:t>(Nixon, 1995). In marine and coastal environments, eutrophication often leads to blooms of opportunistic algae, which</w:t>
      </w:r>
      <w:r w:rsidR="00AB7EFB">
        <w:rPr>
          <w:rFonts w:ascii="Times New Roman" w:hAnsi="Times New Roman" w:cs="Times New Roman"/>
          <w:sz w:val="24"/>
          <w:szCs w:val="24"/>
        </w:rPr>
        <w:t xml:space="preserve"> can block light from </w:t>
      </w:r>
      <w:proofErr w:type="spellStart"/>
      <w:r w:rsidR="00AB7EFB">
        <w:rPr>
          <w:rFonts w:ascii="Times New Roman" w:hAnsi="Times New Roman" w:cs="Times New Roman"/>
          <w:sz w:val="24"/>
          <w:szCs w:val="24"/>
        </w:rPr>
        <w:t>seagrass</w:t>
      </w:r>
      <w:proofErr w:type="spellEnd"/>
      <w:r w:rsidRPr="0003129E">
        <w:rPr>
          <w:rFonts w:ascii="Times New Roman" w:hAnsi="Times New Roman" w:cs="Times New Roman"/>
          <w:sz w:val="24"/>
          <w:szCs w:val="24"/>
        </w:rPr>
        <w:t xml:space="preserve"> (</w:t>
      </w:r>
      <w:proofErr w:type="spellStart"/>
      <w:r w:rsidRPr="0003129E">
        <w:rPr>
          <w:rFonts w:ascii="Times New Roman" w:hAnsi="Times New Roman" w:cs="Times New Roman"/>
          <w:sz w:val="24"/>
          <w:szCs w:val="24"/>
        </w:rPr>
        <w:t>Hauxwell</w:t>
      </w:r>
      <w:proofErr w:type="spellEnd"/>
      <w:r w:rsidRPr="0003129E">
        <w:rPr>
          <w:rFonts w:ascii="Times New Roman" w:hAnsi="Times New Roman" w:cs="Times New Roman"/>
          <w:sz w:val="24"/>
          <w:szCs w:val="24"/>
        </w:rPr>
        <w:t xml:space="preserve"> et al., 2003), subsequently changing </w:t>
      </w:r>
      <w:r w:rsidR="00197C09">
        <w:rPr>
          <w:rFonts w:ascii="Times New Roman" w:hAnsi="Times New Roman" w:cs="Times New Roman"/>
          <w:sz w:val="24"/>
          <w:szCs w:val="24"/>
        </w:rPr>
        <w:t>seagrass</w:t>
      </w:r>
      <w:r w:rsidR="00197C09" w:rsidRPr="0003129E">
        <w:rPr>
          <w:rFonts w:ascii="Times New Roman" w:hAnsi="Times New Roman" w:cs="Times New Roman"/>
          <w:sz w:val="24"/>
          <w:szCs w:val="24"/>
        </w:rPr>
        <w:t xml:space="preserve"> </w:t>
      </w:r>
      <w:r w:rsidRPr="0003129E">
        <w:rPr>
          <w:rFonts w:ascii="Times New Roman" w:hAnsi="Times New Roman" w:cs="Times New Roman"/>
          <w:sz w:val="24"/>
          <w:szCs w:val="24"/>
        </w:rPr>
        <w:t xml:space="preserve">biomass and abundance (Smith et al., 1999). </w:t>
      </w:r>
    </w:p>
    <w:p w:rsidR="00A01CFA" w:rsidRDefault="0003129E" w:rsidP="00B46844">
      <w:pPr>
        <w:jc w:val="both"/>
        <w:rPr>
          <w:rFonts w:ascii="Times New Roman" w:hAnsi="Times New Roman" w:cs="Times New Roman"/>
          <w:sz w:val="24"/>
          <w:szCs w:val="24"/>
        </w:rPr>
      </w:pPr>
      <w:r w:rsidRPr="0003129E">
        <w:rPr>
          <w:rFonts w:ascii="Times New Roman" w:hAnsi="Times New Roman" w:cs="Times New Roman"/>
          <w:sz w:val="24"/>
          <w:szCs w:val="24"/>
        </w:rPr>
        <w:t>Plant growth responses to nutrient addition are closely related to Liebig’s Law of the Minimum, which states that plant growth is limited by the least abundant nutrient relative to plant demands (Smith et al., 1999). If the limiting nutrient is added to an ecosystem, alga</w:t>
      </w:r>
      <w:r w:rsidR="00E20E53">
        <w:rPr>
          <w:rFonts w:ascii="Times New Roman" w:hAnsi="Times New Roman" w:cs="Times New Roman"/>
          <w:sz w:val="24"/>
          <w:szCs w:val="24"/>
        </w:rPr>
        <w:t>l</w:t>
      </w:r>
      <w:r w:rsidRPr="0003129E">
        <w:rPr>
          <w:rFonts w:ascii="Times New Roman" w:hAnsi="Times New Roman" w:cs="Times New Roman"/>
          <w:sz w:val="24"/>
          <w:szCs w:val="24"/>
        </w:rPr>
        <w:t xml:space="preserve"> growth will </w:t>
      </w:r>
      <w:r w:rsidR="00E20E53">
        <w:rPr>
          <w:rFonts w:ascii="Times New Roman" w:hAnsi="Times New Roman" w:cs="Times New Roman"/>
          <w:sz w:val="24"/>
          <w:szCs w:val="24"/>
        </w:rPr>
        <w:t xml:space="preserve">often </w:t>
      </w:r>
      <w:r w:rsidRPr="0003129E">
        <w:rPr>
          <w:rFonts w:ascii="Times New Roman" w:hAnsi="Times New Roman" w:cs="Times New Roman"/>
          <w:sz w:val="24"/>
          <w:szCs w:val="24"/>
        </w:rPr>
        <w:t>increase in response to nutrient addition. Other plants respond positively to the addition of a limiting nutrient as well</w:t>
      </w:r>
      <w:r w:rsidR="00E20E53">
        <w:rPr>
          <w:rFonts w:ascii="Times New Roman" w:hAnsi="Times New Roman" w:cs="Times New Roman"/>
          <w:sz w:val="24"/>
          <w:szCs w:val="24"/>
        </w:rPr>
        <w:t>, but</w:t>
      </w:r>
      <w:r w:rsidRPr="0003129E">
        <w:rPr>
          <w:rFonts w:ascii="Times New Roman" w:hAnsi="Times New Roman" w:cs="Times New Roman"/>
          <w:sz w:val="24"/>
          <w:szCs w:val="24"/>
        </w:rPr>
        <w:t xml:space="preserve"> algae’s fast growing nature allows it to </w:t>
      </w:r>
      <w:r w:rsidR="005F34A7">
        <w:rPr>
          <w:rFonts w:ascii="Times New Roman" w:hAnsi="Times New Roman" w:cs="Times New Roman"/>
          <w:sz w:val="24"/>
          <w:szCs w:val="24"/>
        </w:rPr>
        <w:t xml:space="preserve">respond first. This quick response </w:t>
      </w:r>
      <w:r w:rsidR="00EA3903">
        <w:rPr>
          <w:rFonts w:ascii="Times New Roman" w:hAnsi="Times New Roman" w:cs="Times New Roman"/>
          <w:sz w:val="24"/>
          <w:szCs w:val="24"/>
        </w:rPr>
        <w:t>gives</w:t>
      </w:r>
      <w:r w:rsidR="005F34A7">
        <w:rPr>
          <w:rFonts w:ascii="Times New Roman" w:hAnsi="Times New Roman" w:cs="Times New Roman"/>
          <w:sz w:val="24"/>
          <w:szCs w:val="24"/>
        </w:rPr>
        <w:t xml:space="preserve"> algae </w:t>
      </w:r>
      <w:r w:rsidR="00EA3903">
        <w:rPr>
          <w:rFonts w:ascii="Times New Roman" w:hAnsi="Times New Roman" w:cs="Times New Roman"/>
          <w:sz w:val="24"/>
          <w:szCs w:val="24"/>
        </w:rPr>
        <w:t xml:space="preserve">a competitive advantage over </w:t>
      </w:r>
      <w:r w:rsidR="005F34A7">
        <w:rPr>
          <w:rFonts w:ascii="Times New Roman" w:hAnsi="Times New Roman" w:cs="Times New Roman"/>
          <w:sz w:val="24"/>
          <w:szCs w:val="24"/>
        </w:rPr>
        <w:t>other plants</w:t>
      </w:r>
      <w:r w:rsidR="00EA3903">
        <w:rPr>
          <w:rFonts w:ascii="Times New Roman" w:hAnsi="Times New Roman" w:cs="Times New Roman"/>
          <w:sz w:val="24"/>
          <w:szCs w:val="24"/>
        </w:rPr>
        <w:t xml:space="preserve"> in</w:t>
      </w:r>
      <w:r w:rsidRPr="0003129E">
        <w:rPr>
          <w:rFonts w:ascii="Times New Roman" w:hAnsi="Times New Roman" w:cs="Times New Roman"/>
          <w:sz w:val="24"/>
          <w:szCs w:val="24"/>
        </w:rPr>
        <w:t xml:space="preserve"> </w:t>
      </w:r>
      <w:r w:rsidR="00EA3903">
        <w:rPr>
          <w:rFonts w:ascii="Times New Roman" w:hAnsi="Times New Roman" w:cs="Times New Roman"/>
          <w:sz w:val="24"/>
          <w:szCs w:val="24"/>
        </w:rPr>
        <w:t xml:space="preserve">obtaining </w:t>
      </w:r>
      <w:r w:rsidRPr="0003129E">
        <w:rPr>
          <w:rFonts w:ascii="Times New Roman" w:hAnsi="Times New Roman" w:cs="Times New Roman"/>
          <w:sz w:val="24"/>
          <w:szCs w:val="24"/>
        </w:rPr>
        <w:t>light and nutrients</w:t>
      </w:r>
      <w:r w:rsidR="005F34A7">
        <w:rPr>
          <w:rFonts w:ascii="Times New Roman" w:hAnsi="Times New Roman" w:cs="Times New Roman"/>
          <w:sz w:val="24"/>
          <w:szCs w:val="24"/>
        </w:rPr>
        <w:t xml:space="preserve">, and </w:t>
      </w:r>
      <w:r w:rsidR="00EA3903">
        <w:rPr>
          <w:rFonts w:ascii="Times New Roman" w:hAnsi="Times New Roman" w:cs="Times New Roman"/>
          <w:sz w:val="24"/>
          <w:szCs w:val="24"/>
        </w:rPr>
        <w:t>makes algae a good</w:t>
      </w:r>
      <w:r w:rsidR="005F34A7">
        <w:rPr>
          <w:rFonts w:ascii="Times New Roman" w:hAnsi="Times New Roman" w:cs="Times New Roman"/>
          <w:sz w:val="24"/>
          <w:szCs w:val="24"/>
        </w:rPr>
        <w:t xml:space="preserve"> indicator of nutrient enrichment (</w:t>
      </w:r>
      <w:proofErr w:type="spellStart"/>
      <w:r w:rsidR="005F34A7">
        <w:rPr>
          <w:rFonts w:ascii="Times New Roman" w:hAnsi="Times New Roman" w:cs="Times New Roman"/>
          <w:sz w:val="24"/>
          <w:szCs w:val="24"/>
        </w:rPr>
        <w:t>Tomasko</w:t>
      </w:r>
      <w:proofErr w:type="spellEnd"/>
      <w:r w:rsidR="005F34A7">
        <w:rPr>
          <w:rFonts w:ascii="Times New Roman" w:hAnsi="Times New Roman" w:cs="Times New Roman"/>
          <w:sz w:val="24"/>
          <w:szCs w:val="24"/>
        </w:rPr>
        <w:t xml:space="preserve"> and </w:t>
      </w:r>
      <w:proofErr w:type="spellStart"/>
      <w:r w:rsidR="005F34A7">
        <w:rPr>
          <w:rFonts w:ascii="Times New Roman" w:hAnsi="Times New Roman" w:cs="Times New Roman"/>
          <w:sz w:val="24"/>
          <w:szCs w:val="24"/>
        </w:rPr>
        <w:t>Lapointe</w:t>
      </w:r>
      <w:proofErr w:type="spellEnd"/>
      <w:r w:rsidR="005F34A7">
        <w:rPr>
          <w:rFonts w:ascii="Times New Roman" w:hAnsi="Times New Roman" w:cs="Times New Roman"/>
          <w:sz w:val="24"/>
          <w:szCs w:val="24"/>
        </w:rPr>
        <w:t xml:space="preserve">, 1991). </w:t>
      </w:r>
      <w:r w:rsidRPr="0003129E">
        <w:rPr>
          <w:rFonts w:ascii="Times New Roman" w:hAnsi="Times New Roman" w:cs="Times New Roman"/>
          <w:sz w:val="24"/>
          <w:szCs w:val="24"/>
        </w:rPr>
        <w:t xml:space="preserve"> </w:t>
      </w:r>
    </w:p>
    <w:p w:rsidR="0003129E" w:rsidRDefault="0003129E" w:rsidP="00B46844">
      <w:pPr>
        <w:jc w:val="both"/>
        <w:rPr>
          <w:rFonts w:ascii="Times New Roman" w:hAnsi="Times New Roman" w:cs="Times New Roman"/>
          <w:sz w:val="24"/>
          <w:szCs w:val="24"/>
        </w:rPr>
      </w:pPr>
      <w:r w:rsidRPr="0003129E">
        <w:rPr>
          <w:rFonts w:ascii="Times New Roman" w:hAnsi="Times New Roman" w:cs="Times New Roman"/>
          <w:sz w:val="24"/>
          <w:szCs w:val="24"/>
        </w:rPr>
        <w:lastRenderedPageBreak/>
        <w:t xml:space="preserve">Anthropogenic eutrophication can be </w:t>
      </w:r>
      <w:r w:rsidR="005F34A7">
        <w:rPr>
          <w:rFonts w:ascii="Times New Roman" w:hAnsi="Times New Roman" w:cs="Times New Roman"/>
          <w:sz w:val="24"/>
          <w:szCs w:val="24"/>
        </w:rPr>
        <w:t>ameliorated b</w:t>
      </w:r>
      <w:r w:rsidRPr="0003129E">
        <w:rPr>
          <w:rFonts w:ascii="Times New Roman" w:hAnsi="Times New Roman" w:cs="Times New Roman"/>
          <w:sz w:val="24"/>
          <w:szCs w:val="24"/>
        </w:rPr>
        <w:t>y preventing the addition of the limiting nutrient to the ecosystem (Smith et al., 1999). By identifying the limiting nutrient of a system and the community response to nutrient addition, management strategies can be created to control anthropogenic eutrophication.</w:t>
      </w:r>
    </w:p>
    <w:p w:rsidR="00AB569E" w:rsidRPr="0003129E" w:rsidRDefault="00AB569E" w:rsidP="00B46844">
      <w:pPr>
        <w:jc w:val="both"/>
        <w:rPr>
          <w:rFonts w:ascii="Times New Roman" w:hAnsi="Times New Roman" w:cs="Times New Roman"/>
          <w:sz w:val="24"/>
          <w:szCs w:val="24"/>
        </w:rPr>
      </w:pPr>
      <w:r>
        <w:rPr>
          <w:rFonts w:ascii="Times New Roman" w:hAnsi="Times New Roman" w:cs="Times New Roman"/>
          <w:sz w:val="24"/>
          <w:szCs w:val="24"/>
        </w:rPr>
        <w:t>The central obj</w:t>
      </w:r>
      <w:r w:rsidR="00374102">
        <w:rPr>
          <w:rFonts w:ascii="Times New Roman" w:hAnsi="Times New Roman" w:cs="Times New Roman"/>
          <w:sz w:val="24"/>
          <w:szCs w:val="24"/>
        </w:rPr>
        <w:t>ective of this study was</w:t>
      </w:r>
      <w:r>
        <w:rPr>
          <w:rFonts w:ascii="Times New Roman" w:hAnsi="Times New Roman" w:cs="Times New Roman"/>
          <w:sz w:val="24"/>
          <w:szCs w:val="24"/>
        </w:rPr>
        <w:t xml:space="preserve"> to determine </w:t>
      </w:r>
      <w:r w:rsidR="00182898">
        <w:rPr>
          <w:rFonts w:ascii="Times New Roman" w:hAnsi="Times New Roman" w:cs="Times New Roman"/>
          <w:sz w:val="24"/>
          <w:szCs w:val="24"/>
        </w:rPr>
        <w:t xml:space="preserve">a </w:t>
      </w:r>
      <w:r>
        <w:rPr>
          <w:rFonts w:ascii="Times New Roman" w:hAnsi="Times New Roman" w:cs="Times New Roman"/>
          <w:sz w:val="24"/>
          <w:szCs w:val="24"/>
        </w:rPr>
        <w:t>seagrass community</w:t>
      </w:r>
      <w:r w:rsidR="00182898">
        <w:rPr>
          <w:rFonts w:ascii="Times New Roman" w:hAnsi="Times New Roman" w:cs="Times New Roman"/>
          <w:sz w:val="24"/>
          <w:szCs w:val="24"/>
        </w:rPr>
        <w:t xml:space="preserve">’s response to </w:t>
      </w:r>
      <w:r>
        <w:rPr>
          <w:rFonts w:ascii="Times New Roman" w:hAnsi="Times New Roman" w:cs="Times New Roman"/>
          <w:sz w:val="24"/>
          <w:szCs w:val="24"/>
        </w:rPr>
        <w:t xml:space="preserve">nitrogen (N) and phosphorus (P) </w:t>
      </w:r>
      <w:r w:rsidR="00182898">
        <w:rPr>
          <w:rFonts w:ascii="Times New Roman" w:hAnsi="Times New Roman" w:cs="Times New Roman"/>
          <w:sz w:val="24"/>
          <w:szCs w:val="24"/>
        </w:rPr>
        <w:t>addition</w:t>
      </w:r>
      <w:r w:rsidR="00AB7EFB">
        <w:rPr>
          <w:rFonts w:ascii="Times New Roman" w:hAnsi="Times New Roman" w:cs="Times New Roman"/>
          <w:sz w:val="24"/>
          <w:szCs w:val="24"/>
        </w:rPr>
        <w:t xml:space="preserve"> in order</w:t>
      </w:r>
      <w:r w:rsidR="00182898">
        <w:rPr>
          <w:rFonts w:ascii="Times New Roman" w:hAnsi="Times New Roman" w:cs="Times New Roman"/>
          <w:sz w:val="24"/>
          <w:szCs w:val="24"/>
        </w:rPr>
        <w:t xml:space="preserve"> </w:t>
      </w:r>
      <w:r w:rsidR="00374102">
        <w:rPr>
          <w:rFonts w:ascii="Times New Roman" w:hAnsi="Times New Roman" w:cs="Times New Roman"/>
          <w:sz w:val="24"/>
          <w:szCs w:val="24"/>
        </w:rPr>
        <w:t>to identify the limiting nutrient</w:t>
      </w:r>
      <w:r w:rsidR="00182898">
        <w:rPr>
          <w:rFonts w:ascii="Times New Roman" w:hAnsi="Times New Roman" w:cs="Times New Roman"/>
          <w:sz w:val="24"/>
          <w:szCs w:val="24"/>
        </w:rPr>
        <w:t>.</w:t>
      </w:r>
      <w:r>
        <w:rPr>
          <w:rFonts w:ascii="Times New Roman" w:hAnsi="Times New Roman" w:cs="Times New Roman"/>
          <w:sz w:val="24"/>
          <w:szCs w:val="24"/>
        </w:rPr>
        <w:t xml:space="preserve"> </w:t>
      </w:r>
      <w:r w:rsidR="008B7EBE">
        <w:rPr>
          <w:rFonts w:ascii="Times New Roman" w:hAnsi="Times New Roman" w:cs="Times New Roman"/>
          <w:sz w:val="24"/>
          <w:szCs w:val="24"/>
        </w:rPr>
        <w:t xml:space="preserve">We monitored percent cover of various seagrass species, nutrient levels of </w:t>
      </w:r>
      <w:proofErr w:type="spellStart"/>
      <w:r w:rsidR="00FA6024">
        <w:rPr>
          <w:rFonts w:ascii="Times New Roman" w:hAnsi="Times New Roman" w:cs="Times New Roman"/>
          <w:i/>
          <w:sz w:val="24"/>
          <w:szCs w:val="24"/>
        </w:rPr>
        <w:t>Halodule</w:t>
      </w:r>
      <w:proofErr w:type="spellEnd"/>
      <w:r w:rsidR="008B7EBE" w:rsidRPr="008B7EBE">
        <w:rPr>
          <w:rFonts w:ascii="Times New Roman" w:hAnsi="Times New Roman" w:cs="Times New Roman"/>
          <w:i/>
          <w:sz w:val="24"/>
          <w:szCs w:val="24"/>
        </w:rPr>
        <w:t xml:space="preserve"> </w:t>
      </w:r>
      <w:proofErr w:type="spellStart"/>
      <w:r w:rsidR="008B7EBE" w:rsidRPr="008B7EBE">
        <w:rPr>
          <w:rFonts w:ascii="Times New Roman" w:hAnsi="Times New Roman" w:cs="Times New Roman"/>
          <w:i/>
          <w:sz w:val="24"/>
          <w:szCs w:val="24"/>
        </w:rPr>
        <w:t>wrightii</w:t>
      </w:r>
      <w:proofErr w:type="spellEnd"/>
      <w:r w:rsidR="008B7EBE">
        <w:rPr>
          <w:rFonts w:ascii="Times New Roman" w:hAnsi="Times New Roman" w:cs="Times New Roman"/>
          <w:sz w:val="24"/>
          <w:szCs w:val="24"/>
        </w:rPr>
        <w:t xml:space="preserve">, nutrient levels of the sediment, and biomass of benthic microalgae. </w:t>
      </w:r>
      <w:r>
        <w:rPr>
          <w:rFonts w:ascii="Times New Roman" w:hAnsi="Times New Roman" w:cs="Times New Roman"/>
          <w:sz w:val="24"/>
          <w:szCs w:val="24"/>
        </w:rPr>
        <w:t xml:space="preserve">The study was conducted in Christmas Bay, on the </w:t>
      </w:r>
      <w:r w:rsidR="00FD4F0A">
        <w:rPr>
          <w:rFonts w:ascii="Times New Roman" w:hAnsi="Times New Roman" w:cs="Times New Roman"/>
          <w:sz w:val="24"/>
          <w:szCs w:val="24"/>
        </w:rPr>
        <w:t>Gulf</w:t>
      </w:r>
      <w:r>
        <w:rPr>
          <w:rFonts w:ascii="Times New Roman" w:hAnsi="Times New Roman" w:cs="Times New Roman"/>
          <w:sz w:val="24"/>
          <w:szCs w:val="24"/>
        </w:rPr>
        <w:t xml:space="preserve"> coast of </w:t>
      </w:r>
      <w:r w:rsidR="00AB7EFB">
        <w:rPr>
          <w:rFonts w:ascii="Times New Roman" w:hAnsi="Times New Roman" w:cs="Times New Roman"/>
          <w:sz w:val="24"/>
          <w:szCs w:val="24"/>
        </w:rPr>
        <w:t>Texas, over a period of 20 days.</w:t>
      </w:r>
    </w:p>
    <w:p w:rsidR="0003129E" w:rsidRPr="0003129E" w:rsidRDefault="0003129E" w:rsidP="00B46844">
      <w:pPr>
        <w:jc w:val="both"/>
        <w:rPr>
          <w:rFonts w:ascii="Times New Roman" w:hAnsi="Times New Roman" w:cs="Times New Roman"/>
          <w:sz w:val="24"/>
          <w:szCs w:val="24"/>
        </w:rPr>
      </w:pPr>
    </w:p>
    <w:p w:rsidR="0003129E" w:rsidRPr="00AB569E" w:rsidRDefault="0003129E" w:rsidP="00B46844">
      <w:pPr>
        <w:jc w:val="both"/>
        <w:rPr>
          <w:rFonts w:ascii="Times New Roman" w:hAnsi="Times New Roman" w:cs="Times New Roman"/>
          <w:b/>
          <w:sz w:val="24"/>
          <w:szCs w:val="24"/>
        </w:rPr>
      </w:pPr>
      <w:r w:rsidRPr="00AB569E">
        <w:rPr>
          <w:rFonts w:ascii="Times New Roman" w:hAnsi="Times New Roman" w:cs="Times New Roman"/>
          <w:b/>
          <w:sz w:val="24"/>
          <w:szCs w:val="24"/>
        </w:rPr>
        <w:t>Methods</w:t>
      </w:r>
    </w:p>
    <w:p w:rsidR="0003129E" w:rsidRPr="00AB569E" w:rsidRDefault="0003129E" w:rsidP="00B46844">
      <w:pPr>
        <w:jc w:val="both"/>
        <w:rPr>
          <w:rFonts w:ascii="Times New Roman" w:hAnsi="Times New Roman" w:cs="Times New Roman"/>
          <w:sz w:val="24"/>
          <w:szCs w:val="24"/>
        </w:rPr>
      </w:pPr>
      <w:r w:rsidRPr="00AB569E">
        <w:rPr>
          <w:rFonts w:ascii="Times New Roman" w:hAnsi="Times New Roman" w:cs="Times New Roman"/>
          <w:sz w:val="24"/>
          <w:szCs w:val="24"/>
        </w:rPr>
        <w:t>Site Description</w:t>
      </w:r>
    </w:p>
    <w:p w:rsidR="0003129E" w:rsidRPr="0003129E" w:rsidRDefault="0003129E" w:rsidP="00B46844">
      <w:pPr>
        <w:jc w:val="both"/>
        <w:rPr>
          <w:rFonts w:ascii="Times New Roman" w:hAnsi="Times New Roman" w:cs="Times New Roman"/>
          <w:sz w:val="24"/>
          <w:szCs w:val="24"/>
        </w:rPr>
      </w:pPr>
      <w:r w:rsidRPr="0003129E">
        <w:rPr>
          <w:rFonts w:ascii="Times New Roman" w:hAnsi="Times New Roman" w:cs="Times New Roman"/>
          <w:sz w:val="24"/>
          <w:szCs w:val="24"/>
        </w:rPr>
        <w:t>The Galveston Bay system in southern Texas, consisting of Galveston, Trinity, East, West, and Christmas Bays, is the 7</w:t>
      </w:r>
      <w:r w:rsidRPr="0003129E">
        <w:rPr>
          <w:rFonts w:ascii="Times New Roman" w:hAnsi="Times New Roman" w:cs="Times New Roman"/>
          <w:sz w:val="24"/>
          <w:szCs w:val="24"/>
          <w:vertAlign w:val="superscript"/>
        </w:rPr>
        <w:t>th</w:t>
      </w:r>
      <w:r w:rsidRPr="0003129E">
        <w:rPr>
          <w:rFonts w:ascii="Times New Roman" w:hAnsi="Times New Roman" w:cs="Times New Roman"/>
          <w:sz w:val="24"/>
          <w:szCs w:val="24"/>
        </w:rPr>
        <w:t xml:space="preserve"> largest estuary in the United States (Fig. 1; </w:t>
      </w:r>
      <w:proofErr w:type="spellStart"/>
      <w:r w:rsidRPr="0003129E">
        <w:rPr>
          <w:rFonts w:ascii="Times New Roman" w:hAnsi="Times New Roman" w:cs="Times New Roman"/>
          <w:sz w:val="24"/>
          <w:szCs w:val="24"/>
        </w:rPr>
        <w:t>Pulich</w:t>
      </w:r>
      <w:proofErr w:type="spellEnd"/>
      <w:r w:rsidRPr="0003129E">
        <w:rPr>
          <w:rFonts w:ascii="Times New Roman" w:hAnsi="Times New Roman" w:cs="Times New Roman"/>
          <w:sz w:val="24"/>
          <w:szCs w:val="24"/>
        </w:rPr>
        <w:t xml:space="preserve"> and White, 1991). While seagrass beds were abundant in the bay system in the 1950s, seagrass is now almost ex</w:t>
      </w:r>
      <w:r w:rsidR="001903B6">
        <w:rPr>
          <w:rFonts w:ascii="Times New Roman" w:hAnsi="Times New Roman" w:cs="Times New Roman"/>
          <w:sz w:val="24"/>
          <w:szCs w:val="24"/>
        </w:rPr>
        <w:t>clusively found</w:t>
      </w:r>
      <w:r w:rsidR="00FA6024">
        <w:rPr>
          <w:rFonts w:ascii="Times New Roman" w:hAnsi="Times New Roman" w:cs="Times New Roman"/>
          <w:sz w:val="24"/>
          <w:szCs w:val="24"/>
        </w:rPr>
        <w:t xml:space="preserve"> </w:t>
      </w:r>
      <w:r w:rsidRPr="0003129E">
        <w:rPr>
          <w:rFonts w:ascii="Times New Roman" w:hAnsi="Times New Roman" w:cs="Times New Roman"/>
          <w:sz w:val="24"/>
          <w:szCs w:val="24"/>
        </w:rPr>
        <w:t xml:space="preserve">in Christmas Bay, with </w:t>
      </w:r>
      <w:proofErr w:type="spellStart"/>
      <w:r w:rsidR="00FA6024">
        <w:rPr>
          <w:rFonts w:ascii="Times New Roman" w:hAnsi="Times New Roman" w:cs="Times New Roman"/>
          <w:i/>
          <w:sz w:val="24"/>
          <w:szCs w:val="24"/>
        </w:rPr>
        <w:t>Halodule</w:t>
      </w:r>
      <w:proofErr w:type="spellEnd"/>
      <w:r w:rsidRPr="0003129E">
        <w:rPr>
          <w:rFonts w:ascii="Times New Roman" w:hAnsi="Times New Roman" w:cs="Times New Roman"/>
          <w:i/>
          <w:sz w:val="24"/>
          <w:szCs w:val="24"/>
        </w:rPr>
        <w:t xml:space="preserve"> </w:t>
      </w:r>
      <w:proofErr w:type="spellStart"/>
      <w:r w:rsidRPr="0003129E">
        <w:rPr>
          <w:rFonts w:ascii="Times New Roman" w:hAnsi="Times New Roman" w:cs="Times New Roman"/>
          <w:i/>
          <w:sz w:val="24"/>
          <w:szCs w:val="24"/>
        </w:rPr>
        <w:t>wrightii</w:t>
      </w:r>
      <w:proofErr w:type="spellEnd"/>
      <w:r w:rsidRPr="0003129E">
        <w:rPr>
          <w:rFonts w:ascii="Times New Roman" w:hAnsi="Times New Roman" w:cs="Times New Roman"/>
          <w:sz w:val="24"/>
          <w:szCs w:val="24"/>
        </w:rPr>
        <w:t xml:space="preserve"> (the dominant species), </w:t>
      </w:r>
      <w:proofErr w:type="spellStart"/>
      <w:r w:rsidRPr="0003129E">
        <w:rPr>
          <w:rFonts w:ascii="Times New Roman" w:hAnsi="Times New Roman" w:cs="Times New Roman"/>
          <w:i/>
          <w:sz w:val="24"/>
          <w:szCs w:val="24"/>
        </w:rPr>
        <w:t>Ruppia</w:t>
      </w:r>
      <w:proofErr w:type="spellEnd"/>
      <w:r w:rsidRPr="0003129E">
        <w:rPr>
          <w:rFonts w:ascii="Times New Roman" w:hAnsi="Times New Roman" w:cs="Times New Roman"/>
          <w:i/>
          <w:sz w:val="24"/>
          <w:szCs w:val="24"/>
        </w:rPr>
        <w:t xml:space="preserve"> </w:t>
      </w:r>
      <w:proofErr w:type="spellStart"/>
      <w:r w:rsidRPr="0003129E">
        <w:rPr>
          <w:rFonts w:ascii="Times New Roman" w:hAnsi="Times New Roman" w:cs="Times New Roman"/>
          <w:i/>
          <w:sz w:val="24"/>
          <w:szCs w:val="24"/>
        </w:rPr>
        <w:t>maritima</w:t>
      </w:r>
      <w:proofErr w:type="spellEnd"/>
      <w:r w:rsidRPr="0003129E">
        <w:rPr>
          <w:rFonts w:ascii="Times New Roman" w:hAnsi="Times New Roman" w:cs="Times New Roman"/>
          <w:sz w:val="24"/>
          <w:szCs w:val="24"/>
        </w:rPr>
        <w:t xml:space="preserve">, </w:t>
      </w:r>
      <w:proofErr w:type="spellStart"/>
      <w:r w:rsidRPr="0003129E">
        <w:rPr>
          <w:rFonts w:ascii="Times New Roman" w:hAnsi="Times New Roman" w:cs="Times New Roman"/>
          <w:i/>
          <w:sz w:val="24"/>
          <w:szCs w:val="24"/>
        </w:rPr>
        <w:t>Halophila</w:t>
      </w:r>
      <w:proofErr w:type="spellEnd"/>
      <w:r w:rsidRPr="0003129E">
        <w:rPr>
          <w:rFonts w:ascii="Times New Roman" w:hAnsi="Times New Roman" w:cs="Times New Roman"/>
          <w:i/>
          <w:sz w:val="24"/>
          <w:szCs w:val="24"/>
        </w:rPr>
        <w:t xml:space="preserve"> </w:t>
      </w:r>
      <w:proofErr w:type="spellStart"/>
      <w:r w:rsidRPr="0003129E">
        <w:rPr>
          <w:rFonts w:ascii="Times New Roman" w:hAnsi="Times New Roman" w:cs="Times New Roman"/>
          <w:i/>
          <w:sz w:val="24"/>
          <w:szCs w:val="24"/>
        </w:rPr>
        <w:t>engelmannii</w:t>
      </w:r>
      <w:proofErr w:type="spellEnd"/>
      <w:r w:rsidRPr="0003129E">
        <w:rPr>
          <w:rFonts w:ascii="Times New Roman" w:hAnsi="Times New Roman" w:cs="Times New Roman"/>
          <w:sz w:val="24"/>
          <w:szCs w:val="24"/>
        </w:rPr>
        <w:t xml:space="preserve">, and </w:t>
      </w:r>
      <w:proofErr w:type="spellStart"/>
      <w:r w:rsidRPr="0003129E">
        <w:rPr>
          <w:rFonts w:ascii="Times New Roman" w:hAnsi="Times New Roman" w:cs="Times New Roman"/>
          <w:i/>
          <w:sz w:val="24"/>
          <w:szCs w:val="24"/>
        </w:rPr>
        <w:t>Thalassia</w:t>
      </w:r>
      <w:proofErr w:type="spellEnd"/>
      <w:r w:rsidRPr="0003129E">
        <w:rPr>
          <w:rFonts w:ascii="Times New Roman" w:hAnsi="Times New Roman" w:cs="Times New Roman"/>
          <w:i/>
          <w:sz w:val="24"/>
          <w:szCs w:val="24"/>
        </w:rPr>
        <w:t xml:space="preserve"> </w:t>
      </w:r>
      <w:proofErr w:type="spellStart"/>
      <w:r w:rsidRPr="0003129E">
        <w:rPr>
          <w:rFonts w:ascii="Times New Roman" w:hAnsi="Times New Roman" w:cs="Times New Roman"/>
          <w:i/>
          <w:sz w:val="24"/>
          <w:szCs w:val="24"/>
        </w:rPr>
        <w:t>testudinum</w:t>
      </w:r>
      <w:proofErr w:type="spellEnd"/>
      <w:r w:rsidRPr="0003129E">
        <w:rPr>
          <w:rFonts w:ascii="Times New Roman" w:hAnsi="Times New Roman" w:cs="Times New Roman"/>
          <w:i/>
          <w:sz w:val="24"/>
          <w:szCs w:val="24"/>
        </w:rPr>
        <w:t xml:space="preserve"> </w:t>
      </w:r>
      <w:r w:rsidRPr="0003129E">
        <w:rPr>
          <w:rFonts w:ascii="Times New Roman" w:hAnsi="Times New Roman" w:cs="Times New Roman"/>
          <w:sz w:val="24"/>
          <w:szCs w:val="24"/>
        </w:rPr>
        <w:t>present</w:t>
      </w:r>
      <w:r w:rsidRPr="0003129E">
        <w:rPr>
          <w:rFonts w:ascii="Times New Roman" w:hAnsi="Times New Roman" w:cs="Times New Roman"/>
          <w:i/>
          <w:sz w:val="24"/>
          <w:szCs w:val="24"/>
        </w:rPr>
        <w:t xml:space="preserve"> </w:t>
      </w:r>
      <w:r w:rsidRPr="0003129E">
        <w:rPr>
          <w:rFonts w:ascii="Times New Roman" w:hAnsi="Times New Roman" w:cs="Times New Roman"/>
          <w:sz w:val="24"/>
          <w:szCs w:val="24"/>
        </w:rPr>
        <w:t>(</w:t>
      </w:r>
      <w:proofErr w:type="spellStart"/>
      <w:r w:rsidRPr="0003129E">
        <w:rPr>
          <w:rFonts w:ascii="Times New Roman" w:hAnsi="Times New Roman" w:cs="Times New Roman"/>
          <w:sz w:val="24"/>
          <w:szCs w:val="24"/>
        </w:rPr>
        <w:t>Pulich</w:t>
      </w:r>
      <w:proofErr w:type="spellEnd"/>
      <w:r w:rsidRPr="0003129E">
        <w:rPr>
          <w:rFonts w:ascii="Times New Roman" w:hAnsi="Times New Roman" w:cs="Times New Roman"/>
          <w:sz w:val="24"/>
          <w:szCs w:val="24"/>
        </w:rPr>
        <w:t xml:space="preserve"> and White, 1991). Seagrass decline in the area can be attributed to subsidence, erosion, Hurricane Carla (1961), and waterfront development (</w:t>
      </w:r>
      <w:proofErr w:type="spellStart"/>
      <w:r w:rsidRPr="0003129E">
        <w:rPr>
          <w:rFonts w:ascii="Times New Roman" w:hAnsi="Times New Roman" w:cs="Times New Roman"/>
          <w:sz w:val="24"/>
          <w:szCs w:val="24"/>
        </w:rPr>
        <w:t>Pulich</w:t>
      </w:r>
      <w:proofErr w:type="spellEnd"/>
      <w:r w:rsidRPr="0003129E">
        <w:rPr>
          <w:rFonts w:ascii="Times New Roman" w:hAnsi="Times New Roman" w:cs="Times New Roman"/>
          <w:sz w:val="24"/>
          <w:szCs w:val="24"/>
        </w:rPr>
        <w:t xml:space="preserve"> and White, 1991). Wastewater discharge </w:t>
      </w:r>
      <w:r w:rsidR="00B3252B">
        <w:rPr>
          <w:rFonts w:ascii="Times New Roman" w:hAnsi="Times New Roman" w:cs="Times New Roman"/>
          <w:sz w:val="24"/>
          <w:szCs w:val="24"/>
        </w:rPr>
        <w:t>and runoff from development also appear</w:t>
      </w:r>
      <w:r w:rsidRPr="0003129E">
        <w:rPr>
          <w:rFonts w:ascii="Times New Roman" w:hAnsi="Times New Roman" w:cs="Times New Roman"/>
          <w:sz w:val="24"/>
          <w:szCs w:val="24"/>
        </w:rPr>
        <w:t xml:space="preserve"> to correlate with the disappearance of seagrass, as </w:t>
      </w:r>
      <w:r w:rsidR="00B3252B">
        <w:rPr>
          <w:rFonts w:ascii="Times New Roman" w:hAnsi="Times New Roman" w:cs="Times New Roman"/>
          <w:sz w:val="24"/>
          <w:szCs w:val="24"/>
        </w:rPr>
        <w:t>both often contain</w:t>
      </w:r>
      <w:r w:rsidRPr="0003129E">
        <w:rPr>
          <w:rFonts w:ascii="Times New Roman" w:hAnsi="Times New Roman" w:cs="Times New Roman"/>
          <w:sz w:val="24"/>
          <w:szCs w:val="24"/>
        </w:rPr>
        <w:t xml:space="preserve"> substantial amounts of nutrients which can promote algal blooms, subsequently reducing light availability</w:t>
      </w:r>
      <w:r w:rsidR="00AB7EFB">
        <w:rPr>
          <w:rFonts w:ascii="Times New Roman" w:hAnsi="Times New Roman" w:cs="Times New Roman"/>
          <w:sz w:val="24"/>
          <w:szCs w:val="24"/>
        </w:rPr>
        <w:t xml:space="preserve"> </w:t>
      </w:r>
      <w:r w:rsidRPr="0003129E">
        <w:rPr>
          <w:rFonts w:ascii="Times New Roman" w:hAnsi="Times New Roman" w:cs="Times New Roman"/>
          <w:sz w:val="24"/>
          <w:szCs w:val="24"/>
        </w:rPr>
        <w:t>(</w:t>
      </w:r>
      <w:proofErr w:type="spellStart"/>
      <w:r w:rsidRPr="0003129E">
        <w:rPr>
          <w:rFonts w:ascii="Times New Roman" w:hAnsi="Times New Roman" w:cs="Times New Roman"/>
          <w:sz w:val="24"/>
          <w:szCs w:val="24"/>
        </w:rPr>
        <w:t>Pulich</w:t>
      </w:r>
      <w:proofErr w:type="spellEnd"/>
      <w:r w:rsidRPr="0003129E">
        <w:rPr>
          <w:rFonts w:ascii="Times New Roman" w:hAnsi="Times New Roman" w:cs="Times New Roman"/>
          <w:sz w:val="24"/>
          <w:szCs w:val="24"/>
        </w:rPr>
        <w:t xml:space="preserve"> and White, 1991). The Galveston Bay system receives most of its anthropogenic nutrients from the Trinity and San Jacinto Rivers, at estimated levels of 2 - 9 g P m</w:t>
      </w:r>
      <w:r w:rsidRPr="0003129E">
        <w:rPr>
          <w:rFonts w:ascii="Times New Roman" w:hAnsi="Times New Roman" w:cs="Times New Roman"/>
          <w:sz w:val="24"/>
          <w:szCs w:val="24"/>
          <w:vertAlign w:val="superscript"/>
        </w:rPr>
        <w:t>-2</w:t>
      </w:r>
      <w:r w:rsidRPr="0003129E">
        <w:rPr>
          <w:rFonts w:ascii="Times New Roman" w:hAnsi="Times New Roman" w:cs="Times New Roman"/>
          <w:sz w:val="24"/>
          <w:szCs w:val="24"/>
        </w:rPr>
        <w:t xml:space="preserve"> yr</w:t>
      </w:r>
      <w:r w:rsidRPr="0003129E">
        <w:rPr>
          <w:rFonts w:ascii="Times New Roman" w:hAnsi="Times New Roman" w:cs="Times New Roman"/>
          <w:sz w:val="24"/>
          <w:szCs w:val="24"/>
          <w:vertAlign w:val="superscript"/>
        </w:rPr>
        <w:t xml:space="preserve">-1 </w:t>
      </w:r>
      <w:r w:rsidRPr="0003129E">
        <w:rPr>
          <w:rFonts w:ascii="Times New Roman" w:hAnsi="Times New Roman" w:cs="Times New Roman"/>
          <w:sz w:val="24"/>
          <w:szCs w:val="24"/>
        </w:rPr>
        <w:t>and 16 - 45 g N m</w:t>
      </w:r>
      <w:r w:rsidRPr="0003129E">
        <w:rPr>
          <w:rFonts w:ascii="Times New Roman" w:hAnsi="Times New Roman" w:cs="Times New Roman"/>
          <w:sz w:val="24"/>
          <w:szCs w:val="24"/>
          <w:vertAlign w:val="superscript"/>
        </w:rPr>
        <w:t>-2</w:t>
      </w:r>
      <w:r w:rsidRPr="0003129E">
        <w:rPr>
          <w:rFonts w:ascii="Times New Roman" w:hAnsi="Times New Roman" w:cs="Times New Roman"/>
          <w:sz w:val="24"/>
          <w:szCs w:val="24"/>
        </w:rPr>
        <w:t xml:space="preserve"> yr</w:t>
      </w:r>
      <w:r w:rsidRPr="0003129E">
        <w:rPr>
          <w:rFonts w:ascii="Times New Roman" w:hAnsi="Times New Roman" w:cs="Times New Roman"/>
          <w:sz w:val="24"/>
          <w:szCs w:val="24"/>
          <w:vertAlign w:val="superscript"/>
        </w:rPr>
        <w:t xml:space="preserve">-1 </w:t>
      </w:r>
      <w:r w:rsidRPr="0003129E">
        <w:rPr>
          <w:rFonts w:ascii="Times New Roman" w:hAnsi="Times New Roman" w:cs="Times New Roman"/>
          <w:sz w:val="24"/>
          <w:szCs w:val="24"/>
        </w:rPr>
        <w:t xml:space="preserve">(Santschi, 1995). Both nutrient input estimates are high compared to other Texan estuaries, but phytoplankton studies </w:t>
      </w:r>
      <w:r w:rsidR="000A01D2">
        <w:rPr>
          <w:rFonts w:ascii="Times New Roman" w:hAnsi="Times New Roman" w:cs="Times New Roman"/>
          <w:sz w:val="24"/>
          <w:szCs w:val="24"/>
        </w:rPr>
        <w:t>indicate that N is</w:t>
      </w:r>
      <w:r w:rsidRPr="0003129E">
        <w:rPr>
          <w:rFonts w:ascii="Times New Roman" w:hAnsi="Times New Roman" w:cs="Times New Roman"/>
          <w:sz w:val="24"/>
          <w:szCs w:val="24"/>
        </w:rPr>
        <w:t xml:space="preserve"> the limiting nutrient in the Galveston Bay system (</w:t>
      </w:r>
      <w:proofErr w:type="spellStart"/>
      <w:r w:rsidRPr="0003129E">
        <w:rPr>
          <w:rFonts w:ascii="Times New Roman" w:hAnsi="Times New Roman" w:cs="Times New Roman"/>
          <w:sz w:val="24"/>
          <w:szCs w:val="24"/>
        </w:rPr>
        <w:t>Örnólfsdóttir</w:t>
      </w:r>
      <w:proofErr w:type="spellEnd"/>
      <w:r w:rsidRPr="0003129E">
        <w:rPr>
          <w:rFonts w:ascii="Times New Roman" w:hAnsi="Times New Roman" w:cs="Times New Roman"/>
          <w:sz w:val="24"/>
          <w:szCs w:val="24"/>
        </w:rPr>
        <w:t xml:space="preserve"> et al., 2004). </w:t>
      </w:r>
      <w:r w:rsidR="000A01D2">
        <w:rPr>
          <w:rFonts w:ascii="Times New Roman" w:hAnsi="Times New Roman" w:cs="Times New Roman"/>
          <w:sz w:val="24"/>
          <w:szCs w:val="24"/>
        </w:rPr>
        <w:t>Christmas Bay was chosen as the site for this experiment because it contains abundant seagrass beds and also has a low level of development and wastewater discharge sites, making it an ideal location for determining the effects of nutrient addition in undisturbed areas. This study was conducte</w:t>
      </w:r>
      <w:r w:rsidR="00911ECE">
        <w:rPr>
          <w:rFonts w:ascii="Times New Roman" w:hAnsi="Times New Roman" w:cs="Times New Roman"/>
          <w:sz w:val="24"/>
          <w:szCs w:val="24"/>
        </w:rPr>
        <w:t xml:space="preserve">d </w:t>
      </w:r>
      <w:r w:rsidR="00274D0D">
        <w:rPr>
          <w:rFonts w:ascii="Times New Roman" w:hAnsi="Times New Roman" w:cs="Times New Roman"/>
          <w:sz w:val="24"/>
          <w:szCs w:val="24"/>
        </w:rPr>
        <w:t xml:space="preserve">in an existing </w:t>
      </w:r>
      <w:r w:rsidR="00274D0D" w:rsidRPr="00AB7EFB">
        <w:rPr>
          <w:rFonts w:ascii="Times New Roman" w:hAnsi="Times New Roman" w:cs="Times New Roman"/>
          <w:i/>
          <w:sz w:val="24"/>
          <w:szCs w:val="24"/>
        </w:rPr>
        <w:t>H. wrightii</w:t>
      </w:r>
      <w:r w:rsidR="00274D0D">
        <w:rPr>
          <w:rFonts w:ascii="Times New Roman" w:hAnsi="Times New Roman" w:cs="Times New Roman"/>
          <w:sz w:val="24"/>
          <w:szCs w:val="24"/>
        </w:rPr>
        <w:t xml:space="preserve"> bed </w:t>
      </w:r>
      <w:r w:rsidR="00911ECE">
        <w:rPr>
          <w:rFonts w:ascii="Times New Roman" w:hAnsi="Times New Roman" w:cs="Times New Roman"/>
          <w:sz w:val="24"/>
          <w:szCs w:val="24"/>
        </w:rPr>
        <w:t>(</w:t>
      </w:r>
      <w:r w:rsidR="000A01D2">
        <w:rPr>
          <w:rFonts w:ascii="Times New Roman" w:hAnsi="Times New Roman" w:cs="Times New Roman"/>
          <w:sz w:val="24"/>
          <w:szCs w:val="24"/>
        </w:rPr>
        <w:t>N 29°02’15.2”</w:t>
      </w:r>
      <w:r w:rsidR="004F04A1">
        <w:rPr>
          <w:rFonts w:ascii="Times New Roman" w:hAnsi="Times New Roman" w:cs="Times New Roman"/>
          <w:sz w:val="24"/>
          <w:szCs w:val="24"/>
        </w:rPr>
        <w:t>,</w:t>
      </w:r>
      <w:r w:rsidR="000A01D2">
        <w:rPr>
          <w:rFonts w:ascii="Times New Roman" w:hAnsi="Times New Roman" w:cs="Times New Roman"/>
          <w:sz w:val="24"/>
          <w:szCs w:val="24"/>
        </w:rPr>
        <w:t xml:space="preserve"> W 095°11’18.9”</w:t>
      </w:r>
      <w:r w:rsidR="00911ECE">
        <w:rPr>
          <w:rFonts w:ascii="Times New Roman" w:hAnsi="Times New Roman" w:cs="Times New Roman"/>
          <w:sz w:val="24"/>
          <w:szCs w:val="24"/>
        </w:rPr>
        <w:t xml:space="preserve">) </w:t>
      </w:r>
      <w:r w:rsidR="00274D0D">
        <w:rPr>
          <w:rFonts w:ascii="Times New Roman" w:hAnsi="Times New Roman" w:cs="Times New Roman"/>
          <w:sz w:val="24"/>
          <w:szCs w:val="24"/>
        </w:rPr>
        <w:t xml:space="preserve">at a depth of around </w:t>
      </w:r>
      <w:r w:rsidR="00FA6024">
        <w:rPr>
          <w:rFonts w:ascii="Times New Roman" w:hAnsi="Times New Roman" w:cs="Times New Roman"/>
          <w:sz w:val="24"/>
          <w:szCs w:val="24"/>
        </w:rPr>
        <w:t>one meter</w:t>
      </w:r>
      <w:r w:rsidR="000A01D2">
        <w:rPr>
          <w:rFonts w:ascii="Times New Roman" w:hAnsi="Times New Roman" w:cs="Times New Roman"/>
          <w:sz w:val="24"/>
          <w:szCs w:val="24"/>
        </w:rPr>
        <w:t xml:space="preserve"> (Fig. 2).</w:t>
      </w:r>
    </w:p>
    <w:p w:rsidR="0003129E" w:rsidRDefault="00F50C1B" w:rsidP="00B46844">
      <w:pPr>
        <w:jc w:val="both"/>
        <w:rPr>
          <w:rFonts w:ascii="Times New Roman" w:hAnsi="Times New Roman" w:cs="Times New Roman"/>
          <w:sz w:val="24"/>
          <w:szCs w:val="24"/>
        </w:rPr>
      </w:pPr>
      <w:r>
        <w:rPr>
          <w:rFonts w:ascii="Times New Roman" w:hAnsi="Times New Roman" w:cs="Times New Roman"/>
          <w:sz w:val="24"/>
          <w:szCs w:val="24"/>
        </w:rPr>
        <w:t>Experimental Design</w:t>
      </w:r>
    </w:p>
    <w:p w:rsidR="00643510" w:rsidRDefault="00643510" w:rsidP="00B46844">
      <w:pPr>
        <w:jc w:val="both"/>
        <w:rPr>
          <w:rFonts w:ascii="Times New Roman" w:hAnsi="Times New Roman" w:cs="Times New Roman"/>
          <w:sz w:val="24"/>
          <w:szCs w:val="24"/>
        </w:rPr>
      </w:pPr>
      <w:r>
        <w:rPr>
          <w:rFonts w:ascii="Times New Roman" w:hAnsi="Times New Roman" w:cs="Times New Roman"/>
          <w:sz w:val="24"/>
          <w:szCs w:val="24"/>
        </w:rPr>
        <w:t xml:space="preserve">To determine the </w:t>
      </w:r>
      <w:r w:rsidR="00F50C1B">
        <w:rPr>
          <w:rFonts w:ascii="Times New Roman" w:hAnsi="Times New Roman" w:cs="Times New Roman"/>
          <w:sz w:val="24"/>
          <w:szCs w:val="24"/>
        </w:rPr>
        <w:t xml:space="preserve">seagrass community’s </w:t>
      </w:r>
      <w:r w:rsidR="00F82E4F">
        <w:rPr>
          <w:rFonts w:ascii="Times New Roman" w:hAnsi="Times New Roman" w:cs="Times New Roman"/>
          <w:sz w:val="24"/>
          <w:szCs w:val="24"/>
        </w:rPr>
        <w:t>response</w:t>
      </w:r>
      <w:r w:rsidR="00274D0D">
        <w:rPr>
          <w:rFonts w:ascii="Times New Roman" w:hAnsi="Times New Roman" w:cs="Times New Roman"/>
          <w:sz w:val="24"/>
          <w:szCs w:val="24"/>
        </w:rPr>
        <w:t xml:space="preserve"> to fertilizers, we</w:t>
      </w:r>
      <w:r w:rsidRPr="00643510">
        <w:rPr>
          <w:rFonts w:ascii="Times New Roman" w:hAnsi="Times New Roman" w:cs="Times New Roman"/>
          <w:sz w:val="24"/>
          <w:szCs w:val="24"/>
        </w:rPr>
        <w:t xml:space="preserve"> utilize</w:t>
      </w:r>
      <w:r>
        <w:rPr>
          <w:rFonts w:ascii="Times New Roman" w:hAnsi="Times New Roman" w:cs="Times New Roman"/>
          <w:sz w:val="24"/>
          <w:szCs w:val="24"/>
        </w:rPr>
        <w:t>d 12</w:t>
      </w:r>
      <w:r w:rsidRPr="00643510">
        <w:rPr>
          <w:rFonts w:ascii="Times New Roman" w:hAnsi="Times New Roman" w:cs="Times New Roman"/>
          <w:sz w:val="24"/>
          <w:szCs w:val="24"/>
        </w:rPr>
        <w:t xml:space="preserve"> 1-m</w:t>
      </w:r>
      <w:r w:rsidRPr="00643510">
        <w:rPr>
          <w:rFonts w:ascii="Times New Roman" w:hAnsi="Times New Roman" w:cs="Times New Roman"/>
          <w:sz w:val="24"/>
          <w:szCs w:val="24"/>
          <w:vertAlign w:val="superscript"/>
        </w:rPr>
        <w:t>2</w:t>
      </w:r>
      <w:r w:rsidRPr="00643510">
        <w:rPr>
          <w:rFonts w:ascii="Times New Roman" w:hAnsi="Times New Roman" w:cs="Times New Roman"/>
          <w:sz w:val="24"/>
          <w:szCs w:val="24"/>
        </w:rPr>
        <w:t xml:space="preserve"> pl</w:t>
      </w:r>
      <w:r w:rsidR="007C71B7">
        <w:rPr>
          <w:rFonts w:ascii="Times New Roman" w:hAnsi="Times New Roman" w:cs="Times New Roman"/>
          <w:sz w:val="24"/>
          <w:szCs w:val="24"/>
        </w:rPr>
        <w:t>ots in Christmas Bay, TX (Fig. 3</w:t>
      </w:r>
      <w:r w:rsidRPr="00643510">
        <w:rPr>
          <w:rFonts w:ascii="Times New Roman" w:hAnsi="Times New Roman" w:cs="Times New Roman"/>
          <w:sz w:val="24"/>
          <w:szCs w:val="24"/>
        </w:rPr>
        <w:t>)</w:t>
      </w:r>
      <w:r>
        <w:rPr>
          <w:rFonts w:ascii="Times New Roman" w:hAnsi="Times New Roman" w:cs="Times New Roman"/>
          <w:sz w:val="24"/>
          <w:szCs w:val="24"/>
        </w:rPr>
        <w:t xml:space="preserve">, </w:t>
      </w:r>
      <w:r w:rsidR="00FA0B0B">
        <w:rPr>
          <w:rFonts w:ascii="Times New Roman" w:hAnsi="Times New Roman" w:cs="Times New Roman"/>
          <w:sz w:val="24"/>
          <w:szCs w:val="24"/>
        </w:rPr>
        <w:t>which were part of a larger, 24-</w:t>
      </w:r>
      <w:r>
        <w:rPr>
          <w:rFonts w:ascii="Times New Roman" w:hAnsi="Times New Roman" w:cs="Times New Roman"/>
          <w:sz w:val="24"/>
          <w:szCs w:val="24"/>
        </w:rPr>
        <w:t>plot design</w:t>
      </w:r>
      <w:r w:rsidRPr="00643510">
        <w:rPr>
          <w:rFonts w:ascii="Times New Roman" w:hAnsi="Times New Roman" w:cs="Times New Roman"/>
          <w:sz w:val="24"/>
          <w:szCs w:val="24"/>
        </w:rPr>
        <w:t xml:space="preserve">. Plots, marked with PVC pipe and flags, </w:t>
      </w:r>
      <w:r>
        <w:rPr>
          <w:rFonts w:ascii="Times New Roman" w:hAnsi="Times New Roman" w:cs="Times New Roman"/>
          <w:sz w:val="24"/>
          <w:szCs w:val="24"/>
        </w:rPr>
        <w:t>were</w:t>
      </w:r>
      <w:r w:rsidRPr="00643510">
        <w:rPr>
          <w:rFonts w:ascii="Times New Roman" w:hAnsi="Times New Roman" w:cs="Times New Roman"/>
          <w:sz w:val="24"/>
          <w:szCs w:val="24"/>
        </w:rPr>
        <w:t xml:space="preserve"> placed in a randomized grid pattern</w:t>
      </w:r>
      <w:r>
        <w:rPr>
          <w:rFonts w:ascii="Times New Roman" w:hAnsi="Times New Roman" w:cs="Times New Roman"/>
          <w:sz w:val="24"/>
          <w:szCs w:val="24"/>
        </w:rPr>
        <w:t xml:space="preserve"> with </w:t>
      </w:r>
      <w:r w:rsidR="00FA6024">
        <w:rPr>
          <w:rFonts w:ascii="Times New Roman" w:hAnsi="Times New Roman" w:cs="Times New Roman"/>
          <w:sz w:val="24"/>
          <w:szCs w:val="24"/>
        </w:rPr>
        <w:t>two meter</w:t>
      </w:r>
      <w:r>
        <w:rPr>
          <w:rFonts w:ascii="Times New Roman" w:hAnsi="Times New Roman" w:cs="Times New Roman"/>
          <w:sz w:val="24"/>
          <w:szCs w:val="24"/>
        </w:rPr>
        <w:t xml:space="preserve"> intervals between plots.</w:t>
      </w:r>
      <w:r w:rsidRPr="00643510">
        <w:rPr>
          <w:rFonts w:ascii="Times New Roman" w:hAnsi="Times New Roman" w:cs="Times New Roman"/>
          <w:sz w:val="24"/>
          <w:szCs w:val="24"/>
        </w:rPr>
        <w:t xml:space="preserve"> </w:t>
      </w:r>
      <w:r>
        <w:rPr>
          <w:rFonts w:ascii="Times New Roman" w:hAnsi="Times New Roman" w:cs="Times New Roman"/>
          <w:sz w:val="24"/>
          <w:szCs w:val="24"/>
        </w:rPr>
        <w:t>There were</w:t>
      </w:r>
      <w:r w:rsidRPr="00643510">
        <w:rPr>
          <w:rFonts w:ascii="Times New Roman" w:hAnsi="Times New Roman" w:cs="Times New Roman"/>
          <w:sz w:val="24"/>
          <w:szCs w:val="24"/>
        </w:rPr>
        <w:t xml:space="preserve"> a total of four treatments: control with no nutri</w:t>
      </w:r>
      <w:r w:rsidR="00F82E4F">
        <w:rPr>
          <w:rFonts w:ascii="Times New Roman" w:hAnsi="Times New Roman" w:cs="Times New Roman"/>
          <w:sz w:val="24"/>
          <w:szCs w:val="24"/>
        </w:rPr>
        <w:t>ent addition</w:t>
      </w:r>
      <w:r w:rsidRPr="00643510">
        <w:rPr>
          <w:rFonts w:ascii="Times New Roman" w:hAnsi="Times New Roman" w:cs="Times New Roman"/>
          <w:sz w:val="24"/>
          <w:szCs w:val="24"/>
        </w:rPr>
        <w:t>, N addition (</w:t>
      </w:r>
      <w:r w:rsidR="00F82E4F">
        <w:rPr>
          <w:rFonts w:ascii="Times New Roman" w:hAnsi="Times New Roman" w:cs="Times New Roman"/>
          <w:sz w:val="24"/>
          <w:szCs w:val="24"/>
        </w:rPr>
        <w:t>+</w:t>
      </w:r>
      <w:r w:rsidRPr="00643510">
        <w:rPr>
          <w:rFonts w:ascii="Times New Roman" w:hAnsi="Times New Roman" w:cs="Times New Roman"/>
          <w:sz w:val="24"/>
          <w:szCs w:val="24"/>
        </w:rPr>
        <w:t>N), P addition (</w:t>
      </w:r>
      <w:r w:rsidR="00F82E4F">
        <w:rPr>
          <w:rFonts w:ascii="Times New Roman" w:hAnsi="Times New Roman" w:cs="Times New Roman"/>
          <w:sz w:val="24"/>
          <w:szCs w:val="24"/>
        </w:rPr>
        <w:t>+</w:t>
      </w:r>
      <w:r w:rsidRPr="00643510">
        <w:rPr>
          <w:rFonts w:ascii="Times New Roman" w:hAnsi="Times New Roman" w:cs="Times New Roman"/>
          <w:sz w:val="24"/>
          <w:szCs w:val="24"/>
        </w:rPr>
        <w:t>P), and N and P addition (</w:t>
      </w:r>
      <w:r w:rsidR="00F82E4F">
        <w:rPr>
          <w:rFonts w:ascii="Times New Roman" w:hAnsi="Times New Roman" w:cs="Times New Roman"/>
          <w:sz w:val="24"/>
          <w:szCs w:val="24"/>
        </w:rPr>
        <w:t>+</w:t>
      </w:r>
      <w:r w:rsidRPr="00643510">
        <w:rPr>
          <w:rFonts w:ascii="Times New Roman" w:hAnsi="Times New Roman" w:cs="Times New Roman"/>
          <w:sz w:val="24"/>
          <w:szCs w:val="24"/>
        </w:rPr>
        <w:t>N</w:t>
      </w:r>
      <w:r w:rsidR="00F82E4F">
        <w:rPr>
          <w:rFonts w:ascii="Times New Roman" w:hAnsi="Times New Roman" w:cs="Times New Roman"/>
          <w:sz w:val="24"/>
          <w:szCs w:val="24"/>
        </w:rPr>
        <w:t>+</w:t>
      </w:r>
      <w:r w:rsidRPr="00643510">
        <w:rPr>
          <w:rFonts w:ascii="Times New Roman" w:hAnsi="Times New Roman" w:cs="Times New Roman"/>
          <w:sz w:val="24"/>
          <w:szCs w:val="24"/>
        </w:rPr>
        <w:t xml:space="preserve">P); each treatment </w:t>
      </w:r>
      <w:r>
        <w:rPr>
          <w:rFonts w:ascii="Times New Roman" w:hAnsi="Times New Roman" w:cs="Times New Roman"/>
          <w:sz w:val="24"/>
          <w:szCs w:val="24"/>
        </w:rPr>
        <w:t>was replicated 3</w:t>
      </w:r>
      <w:r w:rsidRPr="00643510">
        <w:rPr>
          <w:rFonts w:ascii="Times New Roman" w:hAnsi="Times New Roman" w:cs="Times New Roman"/>
          <w:sz w:val="24"/>
          <w:szCs w:val="24"/>
        </w:rPr>
        <w:t xml:space="preserve"> times. Plots </w:t>
      </w:r>
      <w:r>
        <w:rPr>
          <w:rFonts w:ascii="Times New Roman" w:hAnsi="Times New Roman" w:cs="Times New Roman"/>
          <w:sz w:val="24"/>
          <w:szCs w:val="24"/>
        </w:rPr>
        <w:t>were</w:t>
      </w:r>
      <w:r w:rsidR="00C80593">
        <w:rPr>
          <w:rFonts w:ascii="Times New Roman" w:hAnsi="Times New Roman" w:cs="Times New Roman"/>
          <w:sz w:val="24"/>
          <w:szCs w:val="24"/>
        </w:rPr>
        <w:t xml:space="preserve"> </w:t>
      </w:r>
      <w:r w:rsidR="00766549">
        <w:rPr>
          <w:rFonts w:ascii="Times New Roman" w:hAnsi="Times New Roman" w:cs="Times New Roman"/>
          <w:sz w:val="24"/>
          <w:szCs w:val="24"/>
        </w:rPr>
        <w:t xml:space="preserve">N </w:t>
      </w:r>
      <w:r w:rsidR="00C80593">
        <w:rPr>
          <w:rFonts w:ascii="Times New Roman" w:hAnsi="Times New Roman" w:cs="Times New Roman"/>
          <w:sz w:val="24"/>
          <w:szCs w:val="24"/>
        </w:rPr>
        <w:lastRenderedPageBreak/>
        <w:t xml:space="preserve">fertilized with slow release </w:t>
      </w:r>
      <w:r w:rsidR="000647C5">
        <w:rPr>
          <w:rFonts w:ascii="Times New Roman" w:hAnsi="Times New Roman" w:cs="Times New Roman"/>
          <w:sz w:val="24"/>
          <w:szCs w:val="24"/>
        </w:rPr>
        <w:t>commercial grade polymer coated urea</w:t>
      </w:r>
      <w:r w:rsidR="00766549">
        <w:rPr>
          <w:rFonts w:ascii="Times New Roman" w:hAnsi="Times New Roman" w:cs="Times New Roman"/>
          <w:sz w:val="24"/>
          <w:szCs w:val="24"/>
        </w:rPr>
        <w:t xml:space="preserve"> </w:t>
      </w:r>
      <w:r w:rsidRPr="00643510">
        <w:rPr>
          <w:rFonts w:ascii="Times New Roman" w:hAnsi="Times New Roman" w:cs="Times New Roman"/>
          <w:sz w:val="24"/>
          <w:szCs w:val="24"/>
        </w:rPr>
        <w:t>and</w:t>
      </w:r>
      <w:r w:rsidR="00C80593">
        <w:rPr>
          <w:rFonts w:ascii="Times New Roman" w:hAnsi="Times New Roman" w:cs="Times New Roman"/>
          <w:sz w:val="24"/>
          <w:szCs w:val="24"/>
        </w:rPr>
        <w:t xml:space="preserve"> </w:t>
      </w:r>
      <w:r w:rsidR="00766549">
        <w:rPr>
          <w:rFonts w:ascii="Times New Roman" w:hAnsi="Times New Roman" w:cs="Times New Roman"/>
          <w:sz w:val="24"/>
          <w:szCs w:val="24"/>
        </w:rPr>
        <w:t xml:space="preserve">P fertilized with </w:t>
      </w:r>
      <w:r w:rsidR="000647C5">
        <w:rPr>
          <w:rFonts w:ascii="Times New Roman" w:hAnsi="Times New Roman" w:cs="Times New Roman"/>
          <w:sz w:val="24"/>
          <w:szCs w:val="24"/>
        </w:rPr>
        <w:t>ortho</w:t>
      </w:r>
      <w:r w:rsidR="00C80593">
        <w:rPr>
          <w:rFonts w:ascii="Times New Roman" w:hAnsi="Times New Roman" w:cs="Times New Roman"/>
          <w:sz w:val="24"/>
          <w:szCs w:val="24"/>
        </w:rPr>
        <w:t>phosphate rock</w:t>
      </w:r>
      <w:r w:rsidR="00766549">
        <w:rPr>
          <w:rFonts w:ascii="Times New Roman" w:hAnsi="Times New Roman" w:cs="Times New Roman"/>
          <w:sz w:val="24"/>
          <w:szCs w:val="24"/>
        </w:rPr>
        <w:t>.</w:t>
      </w:r>
      <w:r w:rsidR="00C80593">
        <w:rPr>
          <w:rFonts w:ascii="Times New Roman" w:hAnsi="Times New Roman" w:cs="Times New Roman"/>
          <w:sz w:val="24"/>
          <w:szCs w:val="24"/>
        </w:rPr>
        <w:t xml:space="preserve"> </w:t>
      </w:r>
      <w:r w:rsidRPr="00643510">
        <w:rPr>
          <w:rFonts w:ascii="Times New Roman" w:hAnsi="Times New Roman" w:cs="Times New Roman"/>
          <w:sz w:val="24"/>
          <w:szCs w:val="24"/>
        </w:rPr>
        <w:t xml:space="preserve">Loading rates </w:t>
      </w:r>
      <w:r w:rsidR="00C80593">
        <w:rPr>
          <w:rFonts w:ascii="Times New Roman" w:hAnsi="Times New Roman" w:cs="Times New Roman"/>
          <w:sz w:val="24"/>
          <w:szCs w:val="24"/>
        </w:rPr>
        <w:t xml:space="preserve">of 0.123 g N </w:t>
      </w:r>
      <w:r w:rsidR="00C80593" w:rsidRPr="00643510">
        <w:rPr>
          <w:rFonts w:ascii="Times New Roman" w:hAnsi="Times New Roman" w:cs="Times New Roman"/>
          <w:sz w:val="24"/>
          <w:szCs w:val="24"/>
        </w:rPr>
        <w:t>m</w:t>
      </w:r>
      <w:r w:rsidR="00C80593" w:rsidRPr="00643510">
        <w:rPr>
          <w:rFonts w:ascii="Times New Roman" w:hAnsi="Times New Roman" w:cs="Times New Roman"/>
          <w:sz w:val="24"/>
          <w:szCs w:val="24"/>
          <w:vertAlign w:val="superscript"/>
        </w:rPr>
        <w:t>-2</w:t>
      </w:r>
      <w:r w:rsidR="00C80593" w:rsidRPr="00643510">
        <w:rPr>
          <w:rFonts w:ascii="Times New Roman" w:hAnsi="Times New Roman" w:cs="Times New Roman"/>
          <w:sz w:val="24"/>
          <w:szCs w:val="24"/>
        </w:rPr>
        <w:t xml:space="preserve"> day</w:t>
      </w:r>
      <w:r w:rsidR="00C80593" w:rsidRPr="00643510">
        <w:rPr>
          <w:rFonts w:ascii="Times New Roman" w:hAnsi="Times New Roman" w:cs="Times New Roman"/>
          <w:sz w:val="24"/>
          <w:szCs w:val="24"/>
          <w:vertAlign w:val="superscript"/>
        </w:rPr>
        <w:t>-1</w:t>
      </w:r>
      <w:r w:rsidR="00C80593" w:rsidRPr="00643510">
        <w:rPr>
          <w:rFonts w:ascii="Times New Roman" w:hAnsi="Times New Roman" w:cs="Times New Roman"/>
          <w:sz w:val="24"/>
          <w:szCs w:val="24"/>
        </w:rPr>
        <w:t xml:space="preserve"> and 0.025 g P m</w:t>
      </w:r>
      <w:r w:rsidR="00C80593" w:rsidRPr="00643510">
        <w:rPr>
          <w:rFonts w:ascii="Times New Roman" w:hAnsi="Times New Roman" w:cs="Times New Roman"/>
          <w:sz w:val="24"/>
          <w:szCs w:val="24"/>
          <w:vertAlign w:val="superscript"/>
        </w:rPr>
        <w:t>-2</w:t>
      </w:r>
      <w:r w:rsidR="00C80593" w:rsidRPr="00643510">
        <w:rPr>
          <w:rFonts w:ascii="Times New Roman" w:hAnsi="Times New Roman" w:cs="Times New Roman"/>
          <w:sz w:val="24"/>
          <w:szCs w:val="24"/>
        </w:rPr>
        <w:t xml:space="preserve"> day</w:t>
      </w:r>
      <w:r w:rsidR="00C80593" w:rsidRPr="00643510">
        <w:rPr>
          <w:rFonts w:ascii="Times New Roman" w:hAnsi="Times New Roman" w:cs="Times New Roman"/>
          <w:sz w:val="24"/>
          <w:szCs w:val="24"/>
          <w:vertAlign w:val="superscript"/>
        </w:rPr>
        <w:t>-1</w:t>
      </w:r>
      <w:r w:rsidR="00C80593">
        <w:rPr>
          <w:rFonts w:ascii="Times New Roman" w:hAnsi="Times New Roman" w:cs="Times New Roman"/>
          <w:sz w:val="24"/>
          <w:szCs w:val="24"/>
          <w:vertAlign w:val="superscript"/>
        </w:rPr>
        <w:t xml:space="preserve"> </w:t>
      </w:r>
      <w:r w:rsidRPr="00643510">
        <w:rPr>
          <w:rFonts w:ascii="Times New Roman" w:hAnsi="Times New Roman" w:cs="Times New Roman"/>
          <w:sz w:val="24"/>
          <w:szCs w:val="24"/>
        </w:rPr>
        <w:t xml:space="preserve">were determined using </w:t>
      </w:r>
      <w:proofErr w:type="spellStart"/>
      <w:r w:rsidRPr="00643510">
        <w:rPr>
          <w:rFonts w:ascii="Times New Roman" w:hAnsi="Times New Roman" w:cs="Times New Roman"/>
          <w:sz w:val="24"/>
          <w:szCs w:val="24"/>
        </w:rPr>
        <w:t>Santschi’s</w:t>
      </w:r>
      <w:proofErr w:type="spellEnd"/>
      <w:r w:rsidRPr="00643510">
        <w:rPr>
          <w:rFonts w:ascii="Times New Roman" w:hAnsi="Times New Roman" w:cs="Times New Roman"/>
          <w:sz w:val="24"/>
          <w:szCs w:val="24"/>
        </w:rPr>
        <w:t xml:space="preserve"> (1995) estimates of anthropogenic nutrient input to Galveston Bay. </w:t>
      </w:r>
      <w:r w:rsidR="00C80593">
        <w:rPr>
          <w:rFonts w:ascii="Times New Roman" w:hAnsi="Times New Roman" w:cs="Times New Roman"/>
          <w:sz w:val="24"/>
          <w:szCs w:val="24"/>
        </w:rPr>
        <w:t xml:space="preserve">Plots were fertilized once on Day 0 of the study by gently massaging fertilizer into the sediment. Control plots were similarly massaged, but no fertilizer was added. </w:t>
      </w:r>
    </w:p>
    <w:p w:rsidR="00F50C1B" w:rsidRDefault="00F50C1B" w:rsidP="00B46844">
      <w:pPr>
        <w:jc w:val="both"/>
        <w:rPr>
          <w:rFonts w:ascii="Times New Roman" w:hAnsi="Times New Roman" w:cs="Times New Roman"/>
          <w:sz w:val="24"/>
          <w:szCs w:val="24"/>
        </w:rPr>
      </w:pPr>
      <w:r>
        <w:rPr>
          <w:rFonts w:ascii="Times New Roman" w:hAnsi="Times New Roman" w:cs="Times New Roman"/>
          <w:sz w:val="24"/>
          <w:szCs w:val="24"/>
        </w:rPr>
        <w:t>Sample Collection</w:t>
      </w:r>
    </w:p>
    <w:p w:rsidR="000C2D2D" w:rsidRDefault="00F55885" w:rsidP="00B46844">
      <w:pPr>
        <w:jc w:val="both"/>
        <w:rPr>
          <w:rFonts w:ascii="Times New Roman" w:hAnsi="Times New Roman" w:cs="Times New Roman"/>
          <w:sz w:val="24"/>
          <w:szCs w:val="24"/>
        </w:rPr>
      </w:pPr>
      <w:r>
        <w:rPr>
          <w:rFonts w:ascii="Times New Roman" w:hAnsi="Times New Roman" w:cs="Times New Roman"/>
          <w:sz w:val="24"/>
          <w:szCs w:val="24"/>
        </w:rPr>
        <w:t>P</w:t>
      </w:r>
      <w:r w:rsidR="00643510" w:rsidRPr="00643510">
        <w:rPr>
          <w:rFonts w:ascii="Times New Roman" w:hAnsi="Times New Roman" w:cs="Times New Roman"/>
          <w:sz w:val="24"/>
          <w:szCs w:val="24"/>
        </w:rPr>
        <w:t xml:space="preserve">lots </w:t>
      </w:r>
      <w:r w:rsidR="00643510">
        <w:rPr>
          <w:rFonts w:ascii="Times New Roman" w:hAnsi="Times New Roman" w:cs="Times New Roman"/>
          <w:sz w:val="24"/>
          <w:szCs w:val="24"/>
        </w:rPr>
        <w:t>were</w:t>
      </w:r>
      <w:r w:rsidR="00643510" w:rsidRPr="00643510">
        <w:rPr>
          <w:rFonts w:ascii="Times New Roman" w:hAnsi="Times New Roman" w:cs="Times New Roman"/>
          <w:sz w:val="24"/>
          <w:szCs w:val="24"/>
        </w:rPr>
        <w:t xml:space="preserve"> monitored over a</w:t>
      </w:r>
      <w:r>
        <w:rPr>
          <w:rFonts w:ascii="Times New Roman" w:hAnsi="Times New Roman" w:cs="Times New Roman"/>
          <w:sz w:val="24"/>
          <w:szCs w:val="24"/>
        </w:rPr>
        <w:t xml:space="preserve"> three week </w:t>
      </w:r>
      <w:r w:rsidR="00643510" w:rsidRPr="00643510">
        <w:rPr>
          <w:rFonts w:ascii="Times New Roman" w:hAnsi="Times New Roman" w:cs="Times New Roman"/>
          <w:sz w:val="24"/>
          <w:szCs w:val="24"/>
        </w:rPr>
        <w:t>period</w:t>
      </w:r>
      <w:r w:rsidR="00F82E4F">
        <w:rPr>
          <w:rFonts w:ascii="Times New Roman" w:hAnsi="Times New Roman" w:cs="Times New Roman"/>
          <w:sz w:val="24"/>
          <w:szCs w:val="24"/>
        </w:rPr>
        <w:t>, with four</w:t>
      </w:r>
      <w:r w:rsidR="00643510">
        <w:rPr>
          <w:rFonts w:ascii="Times New Roman" w:hAnsi="Times New Roman" w:cs="Times New Roman"/>
          <w:sz w:val="24"/>
          <w:szCs w:val="24"/>
        </w:rPr>
        <w:t xml:space="preserve"> sampling events total</w:t>
      </w:r>
      <w:r w:rsidR="00EA3903">
        <w:rPr>
          <w:rFonts w:ascii="Times New Roman" w:hAnsi="Times New Roman" w:cs="Times New Roman"/>
          <w:sz w:val="24"/>
          <w:szCs w:val="24"/>
        </w:rPr>
        <w:t xml:space="preserve"> (Day 0, 11, 15, and 20)</w:t>
      </w:r>
      <w:r w:rsidR="00643510">
        <w:rPr>
          <w:rFonts w:ascii="Times New Roman" w:hAnsi="Times New Roman" w:cs="Times New Roman"/>
          <w:sz w:val="24"/>
          <w:szCs w:val="24"/>
        </w:rPr>
        <w:t>.</w:t>
      </w:r>
      <w:r w:rsidR="006B4088" w:rsidRPr="006B4088">
        <w:rPr>
          <w:rFonts w:ascii="Times New Roman" w:hAnsi="Times New Roman" w:cs="Times New Roman"/>
          <w:sz w:val="24"/>
          <w:szCs w:val="24"/>
        </w:rPr>
        <w:t xml:space="preserve"> </w:t>
      </w:r>
      <w:r w:rsidR="006B4088">
        <w:rPr>
          <w:rFonts w:ascii="Times New Roman" w:hAnsi="Times New Roman" w:cs="Times New Roman"/>
          <w:sz w:val="24"/>
          <w:szCs w:val="24"/>
        </w:rPr>
        <w:t>Changes in macrophyte species abund</w:t>
      </w:r>
      <w:r w:rsidR="00FA0B0B">
        <w:rPr>
          <w:rFonts w:ascii="Times New Roman" w:hAnsi="Times New Roman" w:cs="Times New Roman"/>
          <w:sz w:val="24"/>
          <w:szCs w:val="24"/>
        </w:rPr>
        <w:t>ance were measured by visually and tactually e</w:t>
      </w:r>
      <w:r w:rsidR="006B4088">
        <w:rPr>
          <w:rFonts w:ascii="Times New Roman" w:hAnsi="Times New Roman" w:cs="Times New Roman"/>
          <w:sz w:val="24"/>
          <w:szCs w:val="24"/>
        </w:rPr>
        <w:t>stimating percent cover within a 0.25 m</w:t>
      </w:r>
      <w:r w:rsidR="006B4088">
        <w:rPr>
          <w:rFonts w:ascii="Times New Roman" w:hAnsi="Times New Roman" w:cs="Times New Roman"/>
          <w:sz w:val="24"/>
          <w:szCs w:val="24"/>
          <w:vertAlign w:val="superscript"/>
        </w:rPr>
        <w:t>2</w:t>
      </w:r>
      <w:r w:rsidR="006B4088">
        <w:rPr>
          <w:rFonts w:ascii="Times New Roman" w:hAnsi="Times New Roman" w:cs="Times New Roman"/>
          <w:sz w:val="24"/>
          <w:szCs w:val="24"/>
        </w:rPr>
        <w:t xml:space="preserve"> PVC frame placed in each plot.</w:t>
      </w:r>
      <w:r w:rsidR="00643510">
        <w:rPr>
          <w:rFonts w:ascii="Times New Roman" w:hAnsi="Times New Roman" w:cs="Times New Roman"/>
          <w:sz w:val="24"/>
          <w:szCs w:val="24"/>
        </w:rPr>
        <w:t xml:space="preserve"> </w:t>
      </w:r>
      <w:r w:rsidR="006B4088">
        <w:rPr>
          <w:rFonts w:ascii="Times New Roman" w:hAnsi="Times New Roman" w:cs="Times New Roman"/>
          <w:sz w:val="24"/>
          <w:szCs w:val="24"/>
        </w:rPr>
        <w:t xml:space="preserve">One person estimated the percent cover at all times in order to maintain consistency. Then 15 to 20 </w:t>
      </w:r>
      <w:r w:rsidR="006B4088" w:rsidRPr="00204BAF">
        <w:rPr>
          <w:rFonts w:ascii="Times New Roman" w:hAnsi="Times New Roman" w:cs="Times New Roman"/>
          <w:i/>
          <w:sz w:val="24"/>
          <w:szCs w:val="24"/>
        </w:rPr>
        <w:t xml:space="preserve">H. wrightii </w:t>
      </w:r>
      <w:r w:rsidR="006B4088">
        <w:rPr>
          <w:rFonts w:ascii="Times New Roman" w:hAnsi="Times New Roman" w:cs="Times New Roman"/>
          <w:sz w:val="24"/>
          <w:szCs w:val="24"/>
        </w:rPr>
        <w:t>leaves</w:t>
      </w:r>
      <w:r w:rsidR="00204BAF">
        <w:rPr>
          <w:rFonts w:ascii="Times New Roman" w:hAnsi="Times New Roman" w:cs="Times New Roman"/>
          <w:sz w:val="24"/>
          <w:szCs w:val="24"/>
        </w:rPr>
        <w:t xml:space="preserve"> were collect</w:t>
      </w:r>
      <w:r w:rsidR="00A37DCF">
        <w:rPr>
          <w:rFonts w:ascii="Times New Roman" w:hAnsi="Times New Roman" w:cs="Times New Roman"/>
          <w:sz w:val="24"/>
          <w:szCs w:val="24"/>
        </w:rPr>
        <w:t>ed from each plot</w:t>
      </w:r>
      <w:r w:rsidR="00980ED2">
        <w:rPr>
          <w:rFonts w:ascii="Times New Roman" w:hAnsi="Times New Roman" w:cs="Times New Roman"/>
          <w:sz w:val="24"/>
          <w:szCs w:val="24"/>
        </w:rPr>
        <w:t xml:space="preserve"> </w:t>
      </w:r>
      <w:r w:rsidR="00365D2C">
        <w:rPr>
          <w:rFonts w:ascii="Times New Roman" w:hAnsi="Times New Roman" w:cs="Times New Roman"/>
          <w:sz w:val="24"/>
          <w:szCs w:val="24"/>
        </w:rPr>
        <w:t xml:space="preserve">in gallon plastic bags </w:t>
      </w:r>
      <w:r w:rsidR="00980ED2">
        <w:rPr>
          <w:rFonts w:ascii="Times New Roman" w:hAnsi="Times New Roman" w:cs="Times New Roman"/>
          <w:sz w:val="24"/>
          <w:szCs w:val="24"/>
        </w:rPr>
        <w:t xml:space="preserve">and stored </w:t>
      </w:r>
      <w:r w:rsidR="00365D2C">
        <w:rPr>
          <w:rFonts w:ascii="Times New Roman" w:hAnsi="Times New Roman" w:cs="Times New Roman"/>
          <w:sz w:val="24"/>
          <w:szCs w:val="24"/>
        </w:rPr>
        <w:t>at -20°C</w:t>
      </w:r>
      <w:r w:rsidR="00980ED2">
        <w:rPr>
          <w:rFonts w:ascii="Times New Roman" w:hAnsi="Times New Roman" w:cs="Times New Roman"/>
          <w:sz w:val="24"/>
          <w:szCs w:val="24"/>
        </w:rPr>
        <w:t xml:space="preserve">. </w:t>
      </w:r>
      <w:r w:rsidR="00FA6024">
        <w:rPr>
          <w:rFonts w:ascii="Times New Roman" w:hAnsi="Times New Roman" w:cs="Times New Roman"/>
          <w:sz w:val="24"/>
          <w:szCs w:val="24"/>
        </w:rPr>
        <w:t>A</w:t>
      </w:r>
      <w:r w:rsidR="00980ED2">
        <w:rPr>
          <w:rFonts w:ascii="Times New Roman" w:hAnsi="Times New Roman" w:cs="Times New Roman"/>
          <w:sz w:val="24"/>
          <w:szCs w:val="24"/>
        </w:rPr>
        <w:t xml:space="preserve"> sediment core of 2.5 cm diameter </w:t>
      </w:r>
      <w:r w:rsidR="00FA6024">
        <w:rPr>
          <w:rFonts w:ascii="Times New Roman" w:hAnsi="Times New Roman" w:cs="Times New Roman"/>
          <w:sz w:val="24"/>
          <w:szCs w:val="24"/>
        </w:rPr>
        <w:t xml:space="preserve">and </w:t>
      </w:r>
      <w:r w:rsidR="00980ED2">
        <w:rPr>
          <w:rFonts w:ascii="Times New Roman" w:hAnsi="Times New Roman" w:cs="Times New Roman"/>
          <w:sz w:val="24"/>
          <w:szCs w:val="24"/>
        </w:rPr>
        <w:t xml:space="preserve">5 cm depth was taken from the same location to determine nutrient levels. Another core of </w:t>
      </w:r>
      <w:r w:rsidR="00A37DCF">
        <w:rPr>
          <w:rFonts w:ascii="Times New Roman" w:hAnsi="Times New Roman" w:cs="Times New Roman"/>
          <w:sz w:val="24"/>
          <w:szCs w:val="24"/>
        </w:rPr>
        <w:t xml:space="preserve">1 cm diameter </w:t>
      </w:r>
      <w:r w:rsidR="00FA6024">
        <w:rPr>
          <w:rFonts w:ascii="Times New Roman" w:hAnsi="Times New Roman" w:cs="Times New Roman"/>
          <w:sz w:val="24"/>
          <w:szCs w:val="24"/>
        </w:rPr>
        <w:t xml:space="preserve">and </w:t>
      </w:r>
      <w:r w:rsidR="00A37DCF">
        <w:rPr>
          <w:rFonts w:ascii="Times New Roman" w:hAnsi="Times New Roman" w:cs="Times New Roman"/>
          <w:sz w:val="24"/>
          <w:szCs w:val="24"/>
        </w:rPr>
        <w:t>2 cm depth</w:t>
      </w:r>
      <w:r w:rsidR="00980ED2">
        <w:rPr>
          <w:rFonts w:ascii="Times New Roman" w:hAnsi="Times New Roman" w:cs="Times New Roman"/>
          <w:sz w:val="24"/>
          <w:szCs w:val="24"/>
        </w:rPr>
        <w:t xml:space="preserve"> was also taken for estimates of benthic microalgal biomass</w:t>
      </w:r>
      <w:r w:rsidR="00A37DCF">
        <w:rPr>
          <w:rFonts w:ascii="Times New Roman" w:hAnsi="Times New Roman" w:cs="Times New Roman"/>
          <w:sz w:val="24"/>
          <w:szCs w:val="24"/>
        </w:rPr>
        <w:t>.</w:t>
      </w:r>
      <w:r w:rsidR="00980ED2">
        <w:rPr>
          <w:rFonts w:ascii="Times New Roman" w:hAnsi="Times New Roman" w:cs="Times New Roman"/>
          <w:sz w:val="24"/>
          <w:szCs w:val="24"/>
        </w:rPr>
        <w:t xml:space="preserve"> S</w:t>
      </w:r>
      <w:r w:rsidR="00365D2C">
        <w:rPr>
          <w:rFonts w:ascii="Times New Roman" w:hAnsi="Times New Roman" w:cs="Times New Roman"/>
          <w:sz w:val="24"/>
          <w:szCs w:val="24"/>
        </w:rPr>
        <w:t>ediment cores</w:t>
      </w:r>
      <w:r w:rsidR="00980ED2">
        <w:rPr>
          <w:rFonts w:ascii="Times New Roman" w:hAnsi="Times New Roman" w:cs="Times New Roman"/>
          <w:sz w:val="24"/>
          <w:szCs w:val="24"/>
        </w:rPr>
        <w:t xml:space="preserve"> were </w:t>
      </w:r>
      <w:r w:rsidR="00365D2C">
        <w:rPr>
          <w:rFonts w:ascii="Times New Roman" w:hAnsi="Times New Roman" w:cs="Times New Roman"/>
          <w:sz w:val="24"/>
          <w:szCs w:val="24"/>
        </w:rPr>
        <w:t>collected</w:t>
      </w:r>
      <w:r w:rsidR="00980ED2">
        <w:rPr>
          <w:rFonts w:ascii="Times New Roman" w:hAnsi="Times New Roman" w:cs="Times New Roman"/>
          <w:sz w:val="24"/>
          <w:szCs w:val="24"/>
        </w:rPr>
        <w:t xml:space="preserve"> in 50</w:t>
      </w:r>
      <w:r w:rsidR="00365D2C">
        <w:rPr>
          <w:rFonts w:ascii="Times New Roman" w:hAnsi="Times New Roman" w:cs="Times New Roman"/>
          <w:sz w:val="24"/>
          <w:szCs w:val="24"/>
        </w:rPr>
        <w:t xml:space="preserve"> mL Falcon tubes and stored at -20°C </w:t>
      </w:r>
      <w:r w:rsidR="00980ED2">
        <w:rPr>
          <w:rFonts w:ascii="Times New Roman" w:hAnsi="Times New Roman" w:cs="Times New Roman"/>
          <w:sz w:val="24"/>
          <w:szCs w:val="24"/>
        </w:rPr>
        <w:t xml:space="preserve">prior to processing. </w:t>
      </w:r>
    </w:p>
    <w:p w:rsidR="000C2D2D" w:rsidRPr="0003129E" w:rsidRDefault="00F50C1B" w:rsidP="00B46844">
      <w:pPr>
        <w:jc w:val="both"/>
        <w:rPr>
          <w:rFonts w:ascii="Times New Roman" w:hAnsi="Times New Roman" w:cs="Times New Roman"/>
          <w:sz w:val="24"/>
          <w:szCs w:val="24"/>
        </w:rPr>
      </w:pPr>
      <w:r>
        <w:rPr>
          <w:rFonts w:ascii="Times New Roman" w:hAnsi="Times New Roman" w:cs="Times New Roman"/>
          <w:sz w:val="24"/>
          <w:szCs w:val="24"/>
        </w:rPr>
        <w:t>Sample Analysis</w:t>
      </w:r>
    </w:p>
    <w:p w:rsidR="003A5412" w:rsidRDefault="003A5412" w:rsidP="00B46844">
      <w:pPr>
        <w:jc w:val="both"/>
        <w:rPr>
          <w:rFonts w:ascii="Times New Roman" w:hAnsi="Times New Roman" w:cs="Times New Roman"/>
          <w:sz w:val="24"/>
          <w:szCs w:val="24"/>
        </w:rPr>
      </w:pPr>
      <w:r>
        <w:rPr>
          <w:rFonts w:ascii="Times New Roman" w:hAnsi="Times New Roman" w:cs="Times New Roman"/>
          <w:sz w:val="24"/>
          <w:szCs w:val="24"/>
        </w:rPr>
        <w:t>To determine nutrient levels, 2.5 cm cores and seagrass samples were dried at 70°C and then ground to a fine powder</w:t>
      </w:r>
      <w:r w:rsidR="006B097E">
        <w:rPr>
          <w:rFonts w:ascii="Times New Roman" w:hAnsi="Times New Roman" w:cs="Times New Roman"/>
          <w:sz w:val="24"/>
          <w:szCs w:val="24"/>
        </w:rPr>
        <w:t xml:space="preserve"> using a mortar and pestle</w:t>
      </w:r>
      <w:r>
        <w:rPr>
          <w:rFonts w:ascii="Times New Roman" w:hAnsi="Times New Roman" w:cs="Times New Roman"/>
          <w:sz w:val="24"/>
          <w:szCs w:val="24"/>
        </w:rPr>
        <w:t>. A CHNSO Analyzer 2400 was used to determine</w:t>
      </w:r>
      <w:r w:rsidR="00822FD6">
        <w:rPr>
          <w:rFonts w:ascii="Times New Roman" w:hAnsi="Times New Roman" w:cs="Times New Roman"/>
          <w:sz w:val="24"/>
          <w:szCs w:val="24"/>
        </w:rPr>
        <w:t xml:space="preserve"> total %N </w:t>
      </w:r>
      <w:r w:rsidR="00874FE7">
        <w:rPr>
          <w:rFonts w:ascii="Times New Roman" w:hAnsi="Times New Roman" w:cs="Times New Roman"/>
          <w:sz w:val="24"/>
          <w:szCs w:val="24"/>
        </w:rPr>
        <w:t>levels</w:t>
      </w:r>
      <w:r w:rsidR="00822FD6">
        <w:rPr>
          <w:rFonts w:ascii="Times New Roman" w:hAnsi="Times New Roman" w:cs="Times New Roman"/>
          <w:sz w:val="24"/>
          <w:szCs w:val="24"/>
        </w:rPr>
        <w:t xml:space="preserve">. </w:t>
      </w:r>
      <w:r w:rsidR="00F55885">
        <w:rPr>
          <w:rFonts w:ascii="Times New Roman" w:hAnsi="Times New Roman" w:cs="Times New Roman"/>
          <w:sz w:val="24"/>
          <w:szCs w:val="24"/>
        </w:rPr>
        <w:t xml:space="preserve">Total </w:t>
      </w:r>
      <w:r>
        <w:rPr>
          <w:rFonts w:ascii="Times New Roman" w:hAnsi="Times New Roman" w:cs="Times New Roman"/>
          <w:sz w:val="24"/>
          <w:szCs w:val="24"/>
        </w:rPr>
        <w:t>P</w:t>
      </w:r>
      <w:r w:rsidR="00822FD6">
        <w:rPr>
          <w:rFonts w:ascii="Times New Roman" w:hAnsi="Times New Roman" w:cs="Times New Roman"/>
          <w:sz w:val="24"/>
          <w:szCs w:val="24"/>
        </w:rPr>
        <w:t xml:space="preserve"> percentages were determined using colorimetric analysis of phosphate concentration </w:t>
      </w:r>
      <w:r w:rsidR="0049204B">
        <w:rPr>
          <w:rFonts w:ascii="Times New Roman" w:hAnsi="Times New Roman" w:cs="Times New Roman"/>
          <w:sz w:val="24"/>
          <w:szCs w:val="24"/>
        </w:rPr>
        <w:t xml:space="preserve">of sample extract </w:t>
      </w:r>
      <w:r w:rsidR="00822FD6">
        <w:rPr>
          <w:rFonts w:ascii="Times New Roman" w:hAnsi="Times New Roman" w:cs="Times New Roman"/>
          <w:sz w:val="24"/>
          <w:szCs w:val="24"/>
        </w:rPr>
        <w:t xml:space="preserve">after </w:t>
      </w:r>
      <w:r w:rsidR="00F55885">
        <w:rPr>
          <w:rFonts w:ascii="Times New Roman" w:hAnsi="Times New Roman" w:cs="Times New Roman"/>
          <w:sz w:val="24"/>
          <w:szCs w:val="24"/>
        </w:rPr>
        <w:t xml:space="preserve">a </w:t>
      </w:r>
      <w:r w:rsidR="00822FD6">
        <w:rPr>
          <w:rFonts w:ascii="Times New Roman" w:hAnsi="Times New Roman" w:cs="Times New Roman"/>
          <w:sz w:val="24"/>
          <w:szCs w:val="24"/>
        </w:rPr>
        <w:t xml:space="preserve">dry-oxidation acid hydrolysis extraction of </w:t>
      </w:r>
      <w:r w:rsidR="0049204B">
        <w:rPr>
          <w:rFonts w:ascii="Times New Roman" w:hAnsi="Times New Roman" w:cs="Times New Roman"/>
          <w:sz w:val="24"/>
          <w:szCs w:val="24"/>
        </w:rPr>
        <w:t>leaf and sediment</w:t>
      </w:r>
      <w:r w:rsidR="00F55885">
        <w:rPr>
          <w:rFonts w:ascii="Times New Roman" w:hAnsi="Times New Roman" w:cs="Times New Roman"/>
          <w:sz w:val="24"/>
          <w:szCs w:val="24"/>
        </w:rPr>
        <w:t xml:space="preserve"> </w:t>
      </w:r>
      <w:r w:rsidR="00822FD6">
        <w:rPr>
          <w:rFonts w:ascii="Times New Roman" w:hAnsi="Times New Roman" w:cs="Times New Roman"/>
          <w:sz w:val="24"/>
          <w:szCs w:val="24"/>
        </w:rPr>
        <w:t>samples</w:t>
      </w:r>
      <w:r w:rsidR="007B7A58">
        <w:rPr>
          <w:rFonts w:ascii="Times New Roman" w:hAnsi="Times New Roman" w:cs="Times New Roman"/>
          <w:sz w:val="24"/>
          <w:szCs w:val="24"/>
        </w:rPr>
        <w:t xml:space="preserve"> (Fourqurean et al., 1992)</w:t>
      </w:r>
      <w:r w:rsidR="00822FD6">
        <w:rPr>
          <w:rFonts w:ascii="Times New Roman" w:hAnsi="Times New Roman" w:cs="Times New Roman"/>
          <w:sz w:val="24"/>
          <w:szCs w:val="24"/>
        </w:rPr>
        <w:t xml:space="preserve">. </w:t>
      </w:r>
      <w:r w:rsidR="00AC3B5D">
        <w:rPr>
          <w:rFonts w:ascii="Times New Roman" w:hAnsi="Times New Roman" w:cs="Times New Roman"/>
          <w:sz w:val="24"/>
          <w:szCs w:val="24"/>
        </w:rPr>
        <w:t>The 1 cm cores were freeze dried for 24 hours, and then extracted</w:t>
      </w:r>
      <w:r w:rsidR="00822FD6">
        <w:rPr>
          <w:rFonts w:ascii="Times New Roman" w:hAnsi="Times New Roman" w:cs="Times New Roman"/>
          <w:sz w:val="24"/>
          <w:szCs w:val="24"/>
        </w:rPr>
        <w:t xml:space="preserve"> using 100% acetone </w:t>
      </w:r>
      <w:r w:rsidR="00AC3B5D">
        <w:rPr>
          <w:rFonts w:ascii="Times New Roman" w:hAnsi="Times New Roman" w:cs="Times New Roman"/>
          <w:sz w:val="24"/>
          <w:szCs w:val="24"/>
        </w:rPr>
        <w:t>for 12 hours. Biomass w</w:t>
      </w:r>
      <w:r w:rsidR="00AB7EFB">
        <w:rPr>
          <w:rFonts w:ascii="Times New Roman" w:hAnsi="Times New Roman" w:cs="Times New Roman"/>
          <w:sz w:val="24"/>
          <w:szCs w:val="24"/>
        </w:rPr>
        <w:t>as calculated using Equation 1</w:t>
      </w:r>
      <w:r w:rsidR="00AB7EFB">
        <w:rPr>
          <w:rFonts w:ascii="Times New Roman" w:eastAsiaTheme="minorEastAsia" w:hAnsi="Times New Roman" w:cs="Times New Roman"/>
          <w:sz w:val="24"/>
          <w:szCs w:val="24"/>
        </w:rPr>
        <w:t>, with</w:t>
      </w:r>
      <w:r w:rsidR="00AC3B5D">
        <w:rPr>
          <w:rFonts w:ascii="Times New Roman" w:eastAsiaTheme="minorEastAsia" w:hAnsi="Times New Roman" w:cs="Times New Roman"/>
          <w:sz w:val="24"/>
          <w:szCs w:val="24"/>
        </w:rPr>
        <w:t xml:space="preserve"> absorbance readings of clean extract at 665 nm corrected for turbidity at 750 nm (</w:t>
      </w:r>
      <w:proofErr w:type="spellStart"/>
      <w:r w:rsidR="00AC3B5D">
        <w:rPr>
          <w:rFonts w:ascii="Times New Roman" w:eastAsiaTheme="minorEastAsia" w:hAnsi="Times New Roman" w:cs="Times New Roman"/>
          <w:sz w:val="24"/>
          <w:szCs w:val="24"/>
        </w:rPr>
        <w:t>Lorenzen</w:t>
      </w:r>
      <w:proofErr w:type="spellEnd"/>
      <w:r w:rsidR="00AC3B5D">
        <w:rPr>
          <w:rFonts w:ascii="Times New Roman" w:eastAsiaTheme="minorEastAsia" w:hAnsi="Times New Roman" w:cs="Times New Roman"/>
          <w:sz w:val="24"/>
          <w:szCs w:val="24"/>
        </w:rPr>
        <w:t>,</w:t>
      </w:r>
      <w:r w:rsidR="00274D0D">
        <w:rPr>
          <w:rFonts w:ascii="Times New Roman" w:eastAsiaTheme="minorEastAsia" w:hAnsi="Times New Roman" w:cs="Times New Roman"/>
          <w:sz w:val="24"/>
          <w:szCs w:val="24"/>
        </w:rPr>
        <w:t xml:space="preserve"> </w:t>
      </w:r>
      <w:r w:rsidR="00AC3B5D">
        <w:rPr>
          <w:rFonts w:ascii="Times New Roman" w:eastAsiaTheme="minorEastAsia" w:hAnsi="Times New Roman" w:cs="Times New Roman"/>
          <w:sz w:val="24"/>
          <w:szCs w:val="24"/>
        </w:rPr>
        <w:t xml:space="preserve">1967). </w:t>
      </w:r>
      <w:r w:rsidR="00777BB6">
        <w:rPr>
          <w:rFonts w:ascii="Times New Roman" w:hAnsi="Times New Roman" w:cs="Times New Roman"/>
          <w:sz w:val="24"/>
          <w:szCs w:val="24"/>
        </w:rPr>
        <w:t xml:space="preserve">Significant differences in </w:t>
      </w:r>
      <w:r w:rsidR="00777BB6" w:rsidRPr="00EA3903">
        <w:rPr>
          <w:rFonts w:ascii="Times New Roman" w:hAnsi="Times New Roman" w:cs="Times New Roman"/>
          <w:i/>
          <w:sz w:val="24"/>
          <w:szCs w:val="24"/>
        </w:rPr>
        <w:t>H. wrightii</w:t>
      </w:r>
      <w:r w:rsidR="00777BB6">
        <w:rPr>
          <w:rFonts w:ascii="Times New Roman" w:hAnsi="Times New Roman" w:cs="Times New Roman"/>
          <w:sz w:val="24"/>
          <w:szCs w:val="24"/>
        </w:rPr>
        <w:t xml:space="preserve"> leaf %N and %P, sediment %N</w:t>
      </w:r>
      <w:r w:rsidR="00EA3903">
        <w:rPr>
          <w:rFonts w:ascii="Times New Roman" w:hAnsi="Times New Roman" w:cs="Times New Roman"/>
          <w:sz w:val="24"/>
          <w:szCs w:val="24"/>
        </w:rPr>
        <w:t xml:space="preserve"> and %P, </w:t>
      </w:r>
      <w:r w:rsidR="00777BB6" w:rsidRPr="00EA3903">
        <w:rPr>
          <w:rFonts w:ascii="Times New Roman" w:hAnsi="Times New Roman" w:cs="Times New Roman"/>
          <w:i/>
          <w:sz w:val="24"/>
          <w:szCs w:val="24"/>
        </w:rPr>
        <w:t>H. wrightii</w:t>
      </w:r>
      <w:r w:rsidR="00777BB6">
        <w:rPr>
          <w:rFonts w:ascii="Times New Roman" w:hAnsi="Times New Roman" w:cs="Times New Roman"/>
          <w:sz w:val="24"/>
          <w:szCs w:val="24"/>
        </w:rPr>
        <w:t xml:space="preserve"> and </w:t>
      </w:r>
      <w:r w:rsidR="00777BB6" w:rsidRPr="00EA3903">
        <w:rPr>
          <w:rFonts w:ascii="Times New Roman" w:hAnsi="Times New Roman" w:cs="Times New Roman"/>
          <w:i/>
          <w:sz w:val="24"/>
          <w:szCs w:val="24"/>
        </w:rPr>
        <w:t>R. maritima</w:t>
      </w:r>
      <w:r w:rsidR="00777BB6">
        <w:rPr>
          <w:rFonts w:ascii="Times New Roman" w:hAnsi="Times New Roman" w:cs="Times New Roman"/>
          <w:sz w:val="24"/>
          <w:szCs w:val="24"/>
        </w:rPr>
        <w:t xml:space="preserve"> percent cover</w:t>
      </w:r>
      <w:r w:rsidR="00EA3903">
        <w:rPr>
          <w:rFonts w:ascii="Times New Roman" w:hAnsi="Times New Roman" w:cs="Times New Roman"/>
          <w:sz w:val="24"/>
          <w:szCs w:val="24"/>
        </w:rPr>
        <w:t>, and biomass of benthic microalgae</w:t>
      </w:r>
      <w:r w:rsidR="00777BB6">
        <w:rPr>
          <w:rFonts w:ascii="Times New Roman" w:hAnsi="Times New Roman" w:cs="Times New Roman"/>
          <w:sz w:val="24"/>
          <w:szCs w:val="24"/>
        </w:rPr>
        <w:t xml:space="preserve"> were determined using separate single factor repeated measures ANOVAs with time and treatment were independent factors</w:t>
      </w:r>
      <w:r w:rsidR="001903B6">
        <w:rPr>
          <w:rFonts w:ascii="Times New Roman" w:hAnsi="Times New Roman" w:cs="Times New Roman"/>
          <w:sz w:val="24"/>
          <w:szCs w:val="24"/>
        </w:rPr>
        <w:t xml:space="preserve">, as well as </w:t>
      </w:r>
      <w:r w:rsidR="00A01CFA">
        <w:rPr>
          <w:rFonts w:ascii="Times New Roman" w:hAnsi="Times New Roman" w:cs="Times New Roman"/>
          <w:sz w:val="24"/>
          <w:szCs w:val="24"/>
        </w:rPr>
        <w:t xml:space="preserve">Bernoulli post-hoc tests. </w:t>
      </w:r>
      <w:r w:rsidR="00777BB6">
        <w:rPr>
          <w:rFonts w:ascii="Times New Roman" w:hAnsi="Times New Roman" w:cs="Times New Roman"/>
          <w:sz w:val="24"/>
          <w:szCs w:val="24"/>
        </w:rPr>
        <w:t xml:space="preserve">Sediment %P data </w:t>
      </w:r>
      <w:r w:rsidR="00EA3903">
        <w:rPr>
          <w:rFonts w:ascii="Times New Roman" w:hAnsi="Times New Roman" w:cs="Times New Roman"/>
          <w:sz w:val="24"/>
          <w:szCs w:val="24"/>
        </w:rPr>
        <w:t xml:space="preserve">and benthic microalgal biomass data </w:t>
      </w:r>
      <w:r w:rsidR="00777BB6">
        <w:rPr>
          <w:rFonts w:ascii="Times New Roman" w:hAnsi="Times New Roman" w:cs="Times New Roman"/>
          <w:sz w:val="24"/>
          <w:szCs w:val="24"/>
        </w:rPr>
        <w:t xml:space="preserve">were log transformed prior to analysis. </w:t>
      </w:r>
      <w:r w:rsidR="00EA3903">
        <w:rPr>
          <w:rFonts w:ascii="Times New Roman" w:hAnsi="Times New Roman" w:cs="Times New Roman"/>
          <w:sz w:val="24"/>
          <w:szCs w:val="24"/>
        </w:rPr>
        <w:t>Benthic microalgal b</w:t>
      </w:r>
      <w:r w:rsidR="00046039">
        <w:rPr>
          <w:rFonts w:ascii="Times New Roman" w:hAnsi="Times New Roman" w:cs="Times New Roman"/>
          <w:sz w:val="24"/>
          <w:szCs w:val="24"/>
        </w:rPr>
        <w:t>iomass was not analyzed for Day 0 sampling due to contamination of samples. In addition, one outlier was removed from Day 11 because</w:t>
      </w:r>
      <w:r w:rsidR="00FA6024">
        <w:rPr>
          <w:rFonts w:ascii="Times New Roman" w:hAnsi="Times New Roman" w:cs="Times New Roman"/>
          <w:sz w:val="24"/>
          <w:szCs w:val="24"/>
        </w:rPr>
        <w:t xml:space="preserve"> of a processing error that resulted in </w:t>
      </w:r>
      <w:r w:rsidR="00046039">
        <w:rPr>
          <w:rFonts w:ascii="Times New Roman" w:hAnsi="Times New Roman" w:cs="Times New Roman"/>
          <w:sz w:val="24"/>
          <w:szCs w:val="24"/>
        </w:rPr>
        <w:t>a negative number.</w:t>
      </w:r>
    </w:p>
    <w:p w:rsidR="00646B59" w:rsidRPr="0003129E" w:rsidRDefault="00646B59" w:rsidP="00B46844">
      <w:pPr>
        <w:jc w:val="both"/>
        <w:rPr>
          <w:rFonts w:ascii="Times New Roman" w:hAnsi="Times New Roman" w:cs="Times New Roman"/>
          <w:sz w:val="24"/>
          <w:szCs w:val="24"/>
        </w:rPr>
      </w:pPr>
    </w:p>
    <w:p w:rsidR="0003129E" w:rsidRPr="00646B59" w:rsidRDefault="0003129E" w:rsidP="00B46844">
      <w:pPr>
        <w:jc w:val="both"/>
        <w:rPr>
          <w:rFonts w:ascii="Times New Roman" w:hAnsi="Times New Roman" w:cs="Times New Roman"/>
          <w:b/>
          <w:sz w:val="24"/>
          <w:szCs w:val="24"/>
        </w:rPr>
      </w:pPr>
      <w:r w:rsidRPr="00646B59">
        <w:rPr>
          <w:rFonts w:ascii="Times New Roman" w:hAnsi="Times New Roman" w:cs="Times New Roman"/>
          <w:b/>
          <w:sz w:val="24"/>
          <w:szCs w:val="24"/>
        </w:rPr>
        <w:t>Results</w:t>
      </w:r>
    </w:p>
    <w:p w:rsidR="0048234D" w:rsidRDefault="0048234D" w:rsidP="00B46844">
      <w:pPr>
        <w:jc w:val="both"/>
        <w:rPr>
          <w:rFonts w:ascii="Times New Roman" w:hAnsi="Times New Roman" w:cs="Times New Roman"/>
          <w:sz w:val="24"/>
          <w:szCs w:val="24"/>
        </w:rPr>
      </w:pPr>
      <w:r w:rsidRPr="0048234D">
        <w:rPr>
          <w:rFonts w:ascii="Times New Roman" w:hAnsi="Times New Roman" w:cs="Times New Roman"/>
          <w:i/>
          <w:sz w:val="24"/>
          <w:szCs w:val="24"/>
        </w:rPr>
        <w:t>H. wrightii</w:t>
      </w:r>
      <w:r>
        <w:rPr>
          <w:rFonts w:ascii="Times New Roman" w:hAnsi="Times New Roman" w:cs="Times New Roman"/>
          <w:sz w:val="24"/>
          <w:szCs w:val="24"/>
        </w:rPr>
        <w:t xml:space="preserve"> and </w:t>
      </w:r>
      <w:r w:rsidR="00FA3739">
        <w:rPr>
          <w:rFonts w:ascii="Times New Roman" w:hAnsi="Times New Roman" w:cs="Times New Roman"/>
          <w:i/>
          <w:sz w:val="24"/>
          <w:szCs w:val="24"/>
        </w:rPr>
        <w:t>R. maritim</w:t>
      </w:r>
      <w:r w:rsidRPr="0048234D">
        <w:rPr>
          <w:rFonts w:ascii="Times New Roman" w:hAnsi="Times New Roman" w:cs="Times New Roman"/>
          <w:i/>
          <w:sz w:val="24"/>
          <w:szCs w:val="24"/>
        </w:rPr>
        <w:t>a</w:t>
      </w:r>
      <w:r>
        <w:rPr>
          <w:rFonts w:ascii="Times New Roman" w:hAnsi="Times New Roman" w:cs="Times New Roman"/>
          <w:sz w:val="24"/>
          <w:szCs w:val="24"/>
        </w:rPr>
        <w:t xml:space="preserve"> were the only </w:t>
      </w:r>
      <w:proofErr w:type="spellStart"/>
      <w:r>
        <w:rPr>
          <w:rFonts w:ascii="Times New Roman" w:hAnsi="Times New Roman" w:cs="Times New Roman"/>
          <w:sz w:val="24"/>
          <w:szCs w:val="24"/>
        </w:rPr>
        <w:t>macrophytic</w:t>
      </w:r>
      <w:proofErr w:type="spellEnd"/>
      <w:r>
        <w:rPr>
          <w:rFonts w:ascii="Times New Roman" w:hAnsi="Times New Roman" w:cs="Times New Roman"/>
          <w:sz w:val="24"/>
          <w:szCs w:val="24"/>
        </w:rPr>
        <w:t xml:space="preserve"> species identified in the study plots</w:t>
      </w:r>
      <w:r w:rsidR="00F55885">
        <w:rPr>
          <w:rFonts w:ascii="Times New Roman" w:hAnsi="Times New Roman" w:cs="Times New Roman"/>
          <w:sz w:val="24"/>
          <w:szCs w:val="24"/>
        </w:rPr>
        <w:t>;</w:t>
      </w:r>
      <w:r w:rsidR="00F82E4F">
        <w:rPr>
          <w:rFonts w:ascii="Times New Roman" w:hAnsi="Times New Roman" w:cs="Times New Roman"/>
          <w:sz w:val="24"/>
          <w:szCs w:val="24"/>
        </w:rPr>
        <w:t xml:space="preserve"> </w:t>
      </w:r>
      <w:r w:rsidRPr="0048234D">
        <w:rPr>
          <w:rFonts w:ascii="Times New Roman" w:hAnsi="Times New Roman" w:cs="Times New Roman"/>
          <w:i/>
          <w:sz w:val="24"/>
          <w:szCs w:val="24"/>
        </w:rPr>
        <w:t>H. wrightii</w:t>
      </w:r>
      <w:r>
        <w:rPr>
          <w:rFonts w:ascii="Times New Roman" w:hAnsi="Times New Roman" w:cs="Times New Roman"/>
          <w:sz w:val="24"/>
          <w:szCs w:val="24"/>
        </w:rPr>
        <w:t xml:space="preserve"> </w:t>
      </w:r>
      <w:r w:rsidR="00F55885">
        <w:rPr>
          <w:rFonts w:ascii="Times New Roman" w:hAnsi="Times New Roman" w:cs="Times New Roman"/>
          <w:sz w:val="24"/>
          <w:szCs w:val="24"/>
        </w:rPr>
        <w:t>was the dominant species</w:t>
      </w:r>
      <w:r w:rsidR="006B097E">
        <w:rPr>
          <w:rFonts w:ascii="Times New Roman" w:hAnsi="Times New Roman" w:cs="Times New Roman"/>
          <w:sz w:val="24"/>
          <w:szCs w:val="24"/>
        </w:rPr>
        <w:t>.</w:t>
      </w:r>
      <w:r w:rsidR="00FA3739">
        <w:rPr>
          <w:rFonts w:ascii="Times New Roman" w:hAnsi="Times New Roman" w:cs="Times New Roman"/>
          <w:sz w:val="24"/>
          <w:szCs w:val="24"/>
        </w:rPr>
        <w:t xml:space="preserve"> The percent cover </w:t>
      </w:r>
      <w:r w:rsidR="00FA3739" w:rsidRPr="0001529A">
        <w:rPr>
          <w:rFonts w:ascii="Times New Roman" w:hAnsi="Times New Roman" w:cs="Times New Roman"/>
          <w:sz w:val="24"/>
          <w:szCs w:val="24"/>
        </w:rPr>
        <w:t xml:space="preserve">of </w:t>
      </w:r>
      <w:r w:rsidR="00FA3739" w:rsidRPr="008E7FDC">
        <w:rPr>
          <w:rFonts w:ascii="Times New Roman" w:hAnsi="Times New Roman" w:cs="Times New Roman"/>
          <w:i/>
          <w:sz w:val="24"/>
          <w:szCs w:val="24"/>
        </w:rPr>
        <w:t xml:space="preserve">R. </w:t>
      </w:r>
      <w:proofErr w:type="spellStart"/>
      <w:r w:rsidR="00FA3739" w:rsidRPr="008E7FDC">
        <w:rPr>
          <w:rFonts w:ascii="Times New Roman" w:hAnsi="Times New Roman" w:cs="Times New Roman"/>
          <w:i/>
          <w:sz w:val="24"/>
          <w:szCs w:val="24"/>
        </w:rPr>
        <w:t>maritima</w:t>
      </w:r>
      <w:proofErr w:type="spellEnd"/>
      <w:r w:rsidR="00FA3739">
        <w:rPr>
          <w:rFonts w:ascii="Times New Roman" w:hAnsi="Times New Roman" w:cs="Times New Roman"/>
          <w:sz w:val="24"/>
          <w:szCs w:val="24"/>
        </w:rPr>
        <w:t xml:space="preserve"> was not affected by time or by treatment</w:t>
      </w:r>
      <w:r w:rsidR="002A2236">
        <w:rPr>
          <w:rFonts w:ascii="Times New Roman" w:hAnsi="Times New Roman" w:cs="Times New Roman"/>
          <w:sz w:val="24"/>
          <w:szCs w:val="24"/>
        </w:rPr>
        <w:t xml:space="preserve"> (Fig. 4)</w:t>
      </w:r>
      <w:r w:rsidR="00FA3739">
        <w:rPr>
          <w:rFonts w:ascii="Times New Roman" w:hAnsi="Times New Roman" w:cs="Times New Roman"/>
          <w:sz w:val="24"/>
          <w:szCs w:val="24"/>
        </w:rPr>
        <w:t xml:space="preserve">. </w:t>
      </w:r>
      <w:r w:rsidR="00FA3739" w:rsidRPr="008E7FDC">
        <w:rPr>
          <w:rFonts w:ascii="Times New Roman" w:hAnsi="Times New Roman" w:cs="Times New Roman"/>
          <w:i/>
          <w:sz w:val="24"/>
          <w:szCs w:val="24"/>
        </w:rPr>
        <w:t>H. wrightii</w:t>
      </w:r>
      <w:r w:rsidR="00FA3739">
        <w:rPr>
          <w:rFonts w:ascii="Times New Roman" w:hAnsi="Times New Roman" w:cs="Times New Roman"/>
          <w:sz w:val="24"/>
          <w:szCs w:val="24"/>
        </w:rPr>
        <w:t xml:space="preserve"> percent cover did vary with time, with a significant decrease in </w:t>
      </w:r>
      <w:r w:rsidR="00FA3739">
        <w:rPr>
          <w:rFonts w:ascii="Times New Roman" w:hAnsi="Times New Roman" w:cs="Times New Roman"/>
          <w:sz w:val="24"/>
          <w:szCs w:val="24"/>
        </w:rPr>
        <w:lastRenderedPageBreak/>
        <w:t xml:space="preserve">cover between Day 0 and Day 20 (p = 0.002). </w:t>
      </w:r>
      <w:r w:rsidR="008E7FDC">
        <w:rPr>
          <w:rFonts w:ascii="Times New Roman" w:hAnsi="Times New Roman" w:cs="Times New Roman"/>
          <w:sz w:val="24"/>
          <w:szCs w:val="24"/>
        </w:rPr>
        <w:t xml:space="preserve">However, percent cover of </w:t>
      </w:r>
      <w:r w:rsidR="008E7FDC" w:rsidRPr="008E7FDC">
        <w:rPr>
          <w:rFonts w:ascii="Times New Roman" w:hAnsi="Times New Roman" w:cs="Times New Roman"/>
          <w:i/>
          <w:sz w:val="24"/>
          <w:szCs w:val="24"/>
        </w:rPr>
        <w:t>H. wrightii</w:t>
      </w:r>
      <w:r w:rsidR="008E7FDC">
        <w:rPr>
          <w:rFonts w:ascii="Times New Roman" w:hAnsi="Times New Roman" w:cs="Times New Roman"/>
          <w:sz w:val="24"/>
          <w:szCs w:val="24"/>
        </w:rPr>
        <w:t xml:space="preserve"> did not change due to treatment</w:t>
      </w:r>
      <w:r w:rsidR="002A2236">
        <w:rPr>
          <w:rFonts w:ascii="Times New Roman" w:hAnsi="Times New Roman" w:cs="Times New Roman"/>
          <w:sz w:val="24"/>
          <w:szCs w:val="24"/>
        </w:rPr>
        <w:t xml:space="preserve"> (Fig 5).</w:t>
      </w:r>
      <w:r>
        <w:rPr>
          <w:rFonts w:ascii="Times New Roman" w:hAnsi="Times New Roman" w:cs="Times New Roman"/>
          <w:sz w:val="24"/>
          <w:szCs w:val="24"/>
        </w:rPr>
        <w:t xml:space="preserve"> </w:t>
      </w:r>
    </w:p>
    <w:p w:rsidR="0048234D" w:rsidRDefault="008E7FDC" w:rsidP="00B46844">
      <w:pPr>
        <w:jc w:val="both"/>
        <w:rPr>
          <w:rFonts w:ascii="Times New Roman" w:hAnsi="Times New Roman" w:cs="Times New Roman"/>
          <w:sz w:val="24"/>
          <w:szCs w:val="24"/>
        </w:rPr>
      </w:pPr>
      <w:r>
        <w:rPr>
          <w:rFonts w:ascii="Times New Roman" w:hAnsi="Times New Roman" w:cs="Times New Roman"/>
          <w:sz w:val="24"/>
          <w:szCs w:val="24"/>
        </w:rPr>
        <w:t xml:space="preserve">P levels </w:t>
      </w:r>
      <w:r w:rsidR="00A56DF9">
        <w:rPr>
          <w:rFonts w:ascii="Times New Roman" w:hAnsi="Times New Roman" w:cs="Times New Roman"/>
          <w:sz w:val="24"/>
          <w:szCs w:val="24"/>
        </w:rPr>
        <w:t xml:space="preserve">of </w:t>
      </w:r>
      <w:r w:rsidR="00A56DF9" w:rsidRPr="00A56DF9">
        <w:rPr>
          <w:rFonts w:ascii="Times New Roman" w:hAnsi="Times New Roman" w:cs="Times New Roman"/>
          <w:i/>
          <w:sz w:val="24"/>
          <w:szCs w:val="24"/>
        </w:rPr>
        <w:t>H. wrightii</w:t>
      </w:r>
      <w:r w:rsidR="00A56DF9">
        <w:rPr>
          <w:rFonts w:ascii="Times New Roman" w:hAnsi="Times New Roman" w:cs="Times New Roman"/>
          <w:sz w:val="24"/>
          <w:szCs w:val="24"/>
        </w:rPr>
        <w:t xml:space="preserve"> leaf tissue </w:t>
      </w:r>
      <w:r>
        <w:rPr>
          <w:rFonts w:ascii="Times New Roman" w:hAnsi="Times New Roman" w:cs="Times New Roman"/>
          <w:sz w:val="24"/>
          <w:szCs w:val="24"/>
        </w:rPr>
        <w:t xml:space="preserve">did exhibit a time*treatment effect (p = 0.023). P levels on Day 11 were higher for leaves collected from </w:t>
      </w:r>
      <w:r w:rsidR="00BF772D">
        <w:rPr>
          <w:rFonts w:ascii="Times New Roman" w:hAnsi="Times New Roman" w:cs="Times New Roman"/>
          <w:sz w:val="24"/>
          <w:szCs w:val="24"/>
        </w:rPr>
        <w:t>+</w:t>
      </w:r>
      <w:r>
        <w:rPr>
          <w:rFonts w:ascii="Times New Roman" w:hAnsi="Times New Roman" w:cs="Times New Roman"/>
          <w:sz w:val="24"/>
          <w:szCs w:val="24"/>
        </w:rPr>
        <w:t xml:space="preserve">P and </w:t>
      </w:r>
      <w:r w:rsidR="00BF772D">
        <w:rPr>
          <w:rFonts w:ascii="Times New Roman" w:hAnsi="Times New Roman" w:cs="Times New Roman"/>
          <w:sz w:val="24"/>
          <w:szCs w:val="24"/>
        </w:rPr>
        <w:t>+</w:t>
      </w:r>
      <w:r>
        <w:rPr>
          <w:rFonts w:ascii="Times New Roman" w:hAnsi="Times New Roman" w:cs="Times New Roman"/>
          <w:sz w:val="24"/>
          <w:szCs w:val="24"/>
        </w:rPr>
        <w:t>N</w:t>
      </w:r>
      <w:r w:rsidR="00BF772D">
        <w:rPr>
          <w:rFonts w:ascii="Times New Roman" w:hAnsi="Times New Roman" w:cs="Times New Roman"/>
          <w:sz w:val="24"/>
          <w:szCs w:val="24"/>
        </w:rPr>
        <w:t>+</w:t>
      </w:r>
      <w:r>
        <w:rPr>
          <w:rFonts w:ascii="Times New Roman" w:hAnsi="Times New Roman" w:cs="Times New Roman"/>
          <w:sz w:val="24"/>
          <w:szCs w:val="24"/>
        </w:rPr>
        <w:t>P treated plots</w:t>
      </w:r>
      <w:r w:rsidR="007C71B7">
        <w:rPr>
          <w:rFonts w:ascii="Times New Roman" w:hAnsi="Times New Roman" w:cs="Times New Roman"/>
          <w:sz w:val="24"/>
          <w:szCs w:val="24"/>
        </w:rPr>
        <w:t xml:space="preserve"> than those from control plots</w:t>
      </w:r>
      <w:r>
        <w:rPr>
          <w:rFonts w:ascii="Times New Roman" w:hAnsi="Times New Roman" w:cs="Times New Roman"/>
          <w:sz w:val="24"/>
          <w:szCs w:val="24"/>
        </w:rPr>
        <w:t xml:space="preserve">. However, these </w:t>
      </w:r>
      <w:r w:rsidR="00DE7AF2">
        <w:rPr>
          <w:rFonts w:ascii="Times New Roman" w:hAnsi="Times New Roman" w:cs="Times New Roman"/>
          <w:sz w:val="24"/>
          <w:szCs w:val="24"/>
        </w:rPr>
        <w:t>fell to near-</w:t>
      </w:r>
      <w:r>
        <w:rPr>
          <w:rFonts w:ascii="Times New Roman" w:hAnsi="Times New Roman" w:cs="Times New Roman"/>
          <w:sz w:val="24"/>
          <w:szCs w:val="24"/>
        </w:rPr>
        <w:t xml:space="preserve">control levels </w:t>
      </w:r>
      <w:r w:rsidR="00DE7AF2">
        <w:rPr>
          <w:rFonts w:ascii="Times New Roman" w:hAnsi="Times New Roman" w:cs="Times New Roman"/>
          <w:sz w:val="24"/>
          <w:szCs w:val="24"/>
        </w:rPr>
        <w:t>for subsequent sampling events</w:t>
      </w:r>
      <w:r w:rsidR="002A2236">
        <w:rPr>
          <w:rFonts w:ascii="Times New Roman" w:hAnsi="Times New Roman" w:cs="Times New Roman"/>
          <w:sz w:val="24"/>
          <w:szCs w:val="24"/>
        </w:rPr>
        <w:t xml:space="preserve"> (Fig. 6</w:t>
      </w:r>
      <w:r w:rsidR="00914A8E">
        <w:rPr>
          <w:rFonts w:ascii="Times New Roman" w:hAnsi="Times New Roman" w:cs="Times New Roman"/>
          <w:sz w:val="24"/>
          <w:szCs w:val="24"/>
        </w:rPr>
        <w:t>)</w:t>
      </w:r>
      <w:r w:rsidR="00DE7AF2">
        <w:rPr>
          <w:rFonts w:ascii="Times New Roman" w:hAnsi="Times New Roman" w:cs="Times New Roman"/>
          <w:sz w:val="24"/>
          <w:szCs w:val="24"/>
        </w:rPr>
        <w:t>. N levels in leaf tissue did not vary across treatments, although there was a significant decrease in N levels from Day 11 to Day 20 (p = 0.041)</w:t>
      </w:r>
      <w:r w:rsidR="002A2236">
        <w:rPr>
          <w:rFonts w:ascii="Times New Roman" w:hAnsi="Times New Roman" w:cs="Times New Roman"/>
          <w:sz w:val="24"/>
          <w:szCs w:val="24"/>
        </w:rPr>
        <w:t xml:space="preserve"> (Fig. 7</w:t>
      </w:r>
      <w:r w:rsidR="00914A8E">
        <w:rPr>
          <w:rFonts w:ascii="Times New Roman" w:hAnsi="Times New Roman" w:cs="Times New Roman"/>
          <w:sz w:val="24"/>
          <w:szCs w:val="24"/>
        </w:rPr>
        <w:t>)</w:t>
      </w:r>
      <w:r w:rsidR="00DE7AF2">
        <w:rPr>
          <w:rFonts w:ascii="Times New Roman" w:hAnsi="Times New Roman" w:cs="Times New Roman"/>
          <w:sz w:val="24"/>
          <w:szCs w:val="24"/>
        </w:rPr>
        <w:t>.</w:t>
      </w:r>
    </w:p>
    <w:p w:rsidR="0048234D" w:rsidRDefault="00792D4A" w:rsidP="00B46844">
      <w:pPr>
        <w:jc w:val="both"/>
        <w:rPr>
          <w:rFonts w:ascii="Times New Roman" w:hAnsi="Times New Roman" w:cs="Times New Roman"/>
          <w:sz w:val="24"/>
          <w:szCs w:val="24"/>
        </w:rPr>
      </w:pPr>
      <w:r>
        <w:rPr>
          <w:rFonts w:ascii="Times New Roman" w:hAnsi="Times New Roman" w:cs="Times New Roman"/>
          <w:sz w:val="24"/>
          <w:szCs w:val="24"/>
        </w:rPr>
        <w:t xml:space="preserve">Sediment </w:t>
      </w:r>
      <w:r w:rsidR="00C54C4D">
        <w:rPr>
          <w:rFonts w:ascii="Times New Roman" w:hAnsi="Times New Roman" w:cs="Times New Roman"/>
          <w:sz w:val="24"/>
          <w:szCs w:val="24"/>
        </w:rPr>
        <w:t xml:space="preserve">P levels </w:t>
      </w:r>
      <w:r>
        <w:rPr>
          <w:rFonts w:ascii="Times New Roman" w:hAnsi="Times New Roman" w:cs="Times New Roman"/>
          <w:sz w:val="24"/>
          <w:szCs w:val="24"/>
        </w:rPr>
        <w:t>also did not show any treatment effects</w:t>
      </w:r>
      <w:r w:rsidR="00C2222B">
        <w:rPr>
          <w:rFonts w:ascii="Times New Roman" w:hAnsi="Times New Roman" w:cs="Times New Roman"/>
          <w:sz w:val="24"/>
          <w:szCs w:val="24"/>
        </w:rPr>
        <w:t xml:space="preserve"> (</w:t>
      </w:r>
      <w:r w:rsidR="00EE5A0F">
        <w:rPr>
          <w:rFonts w:ascii="Times New Roman" w:hAnsi="Times New Roman" w:cs="Times New Roman"/>
          <w:sz w:val="24"/>
          <w:szCs w:val="24"/>
        </w:rPr>
        <w:t>Table 1</w:t>
      </w:r>
      <w:r w:rsidR="00C2222B">
        <w:rPr>
          <w:rFonts w:ascii="Times New Roman" w:hAnsi="Times New Roman" w:cs="Times New Roman"/>
          <w:sz w:val="24"/>
          <w:szCs w:val="24"/>
        </w:rPr>
        <w:t>)</w:t>
      </w:r>
      <w:r>
        <w:rPr>
          <w:rFonts w:ascii="Times New Roman" w:hAnsi="Times New Roman" w:cs="Times New Roman"/>
          <w:sz w:val="24"/>
          <w:szCs w:val="24"/>
        </w:rPr>
        <w:t xml:space="preserve">. P levels were statistically lower on Day 20 than </w:t>
      </w:r>
      <w:r w:rsidR="00D70102">
        <w:rPr>
          <w:rFonts w:ascii="Times New Roman" w:hAnsi="Times New Roman" w:cs="Times New Roman"/>
          <w:sz w:val="24"/>
          <w:szCs w:val="24"/>
        </w:rPr>
        <w:t>on Days 0, 11, and 15</w:t>
      </w:r>
      <w:r>
        <w:rPr>
          <w:rFonts w:ascii="Times New Roman" w:hAnsi="Times New Roman" w:cs="Times New Roman"/>
          <w:sz w:val="24"/>
          <w:szCs w:val="24"/>
        </w:rPr>
        <w:t xml:space="preserve"> (p = 0.002, 0.005, and 0.003, respectively). Treatment did not affect N levels, but Day 15 N levels were statistically higher than those from Day 0 (p = 0.011) and Day 20 (p = 0.004)</w:t>
      </w:r>
      <w:r w:rsidR="00C2222B">
        <w:rPr>
          <w:rFonts w:ascii="Times New Roman" w:hAnsi="Times New Roman" w:cs="Times New Roman"/>
          <w:sz w:val="24"/>
          <w:szCs w:val="24"/>
        </w:rPr>
        <w:t xml:space="preserve"> (</w:t>
      </w:r>
      <w:r w:rsidR="00EE5A0F">
        <w:rPr>
          <w:rFonts w:ascii="Times New Roman" w:hAnsi="Times New Roman" w:cs="Times New Roman"/>
          <w:sz w:val="24"/>
          <w:szCs w:val="24"/>
        </w:rPr>
        <w:t>Table 2</w:t>
      </w:r>
      <w:r w:rsidR="00C2222B">
        <w:rPr>
          <w:rFonts w:ascii="Times New Roman" w:hAnsi="Times New Roman" w:cs="Times New Roman"/>
          <w:sz w:val="24"/>
          <w:szCs w:val="24"/>
        </w:rPr>
        <w:t>)</w:t>
      </w:r>
      <w:r>
        <w:rPr>
          <w:rFonts w:ascii="Times New Roman" w:hAnsi="Times New Roman" w:cs="Times New Roman"/>
          <w:sz w:val="24"/>
          <w:szCs w:val="24"/>
        </w:rPr>
        <w:t>.</w:t>
      </w:r>
    </w:p>
    <w:p w:rsidR="0048234D" w:rsidRDefault="00CA09C0" w:rsidP="00B46844">
      <w:pPr>
        <w:jc w:val="both"/>
        <w:rPr>
          <w:rFonts w:ascii="Times New Roman" w:hAnsi="Times New Roman" w:cs="Times New Roman"/>
          <w:sz w:val="24"/>
          <w:szCs w:val="24"/>
        </w:rPr>
      </w:pPr>
      <w:r>
        <w:rPr>
          <w:rFonts w:ascii="Times New Roman" w:hAnsi="Times New Roman" w:cs="Times New Roman"/>
          <w:sz w:val="24"/>
          <w:szCs w:val="24"/>
        </w:rPr>
        <w:t>B</w:t>
      </w:r>
      <w:r w:rsidR="00046039">
        <w:rPr>
          <w:rFonts w:ascii="Times New Roman" w:hAnsi="Times New Roman" w:cs="Times New Roman"/>
          <w:sz w:val="24"/>
          <w:szCs w:val="24"/>
        </w:rPr>
        <w:t>enthic microalgal b</w:t>
      </w:r>
      <w:r w:rsidR="00792D4A">
        <w:rPr>
          <w:rFonts w:ascii="Times New Roman" w:hAnsi="Times New Roman" w:cs="Times New Roman"/>
          <w:sz w:val="24"/>
          <w:szCs w:val="24"/>
        </w:rPr>
        <w:t>iomass did not</w:t>
      </w:r>
      <w:r w:rsidR="00046039">
        <w:rPr>
          <w:rFonts w:ascii="Times New Roman" w:hAnsi="Times New Roman" w:cs="Times New Roman"/>
          <w:sz w:val="24"/>
          <w:szCs w:val="24"/>
        </w:rPr>
        <w:t xml:space="preserve"> significantly change over time.</w:t>
      </w:r>
      <w:r w:rsidR="00792D4A">
        <w:rPr>
          <w:rFonts w:ascii="Times New Roman" w:hAnsi="Times New Roman" w:cs="Times New Roman"/>
          <w:sz w:val="24"/>
          <w:szCs w:val="24"/>
        </w:rPr>
        <w:t xml:space="preserve"> </w:t>
      </w:r>
      <w:r w:rsidR="008460B3">
        <w:rPr>
          <w:rFonts w:ascii="Times New Roman" w:hAnsi="Times New Roman" w:cs="Times New Roman"/>
          <w:sz w:val="24"/>
          <w:szCs w:val="24"/>
        </w:rPr>
        <w:t xml:space="preserve">Biomass was significantly higher in </w:t>
      </w:r>
      <w:r w:rsidR="00BF772D">
        <w:rPr>
          <w:rFonts w:ascii="Times New Roman" w:hAnsi="Times New Roman" w:cs="Times New Roman"/>
          <w:sz w:val="24"/>
          <w:szCs w:val="24"/>
        </w:rPr>
        <w:t>+</w:t>
      </w:r>
      <w:r w:rsidR="008460B3">
        <w:rPr>
          <w:rFonts w:ascii="Times New Roman" w:hAnsi="Times New Roman" w:cs="Times New Roman"/>
          <w:sz w:val="24"/>
          <w:szCs w:val="24"/>
        </w:rPr>
        <w:t>N</w:t>
      </w:r>
      <w:r w:rsidR="00BF772D">
        <w:rPr>
          <w:rFonts w:ascii="Times New Roman" w:hAnsi="Times New Roman" w:cs="Times New Roman"/>
          <w:sz w:val="24"/>
          <w:szCs w:val="24"/>
        </w:rPr>
        <w:t>+</w:t>
      </w:r>
      <w:r w:rsidR="008460B3">
        <w:rPr>
          <w:rFonts w:ascii="Times New Roman" w:hAnsi="Times New Roman" w:cs="Times New Roman"/>
          <w:sz w:val="24"/>
          <w:szCs w:val="24"/>
        </w:rPr>
        <w:t xml:space="preserve">P plots than in control plots (p = 0.017). Another trend, although not significant, was consistently higher biomass in </w:t>
      </w:r>
      <w:r w:rsidR="00BF772D">
        <w:rPr>
          <w:rFonts w:ascii="Times New Roman" w:hAnsi="Times New Roman" w:cs="Times New Roman"/>
          <w:sz w:val="24"/>
          <w:szCs w:val="24"/>
        </w:rPr>
        <w:t>+</w:t>
      </w:r>
      <w:r w:rsidR="008460B3">
        <w:rPr>
          <w:rFonts w:ascii="Times New Roman" w:hAnsi="Times New Roman" w:cs="Times New Roman"/>
          <w:sz w:val="24"/>
          <w:szCs w:val="24"/>
        </w:rPr>
        <w:t>N plots compared to control plots</w:t>
      </w:r>
      <w:r w:rsidR="002A2236">
        <w:rPr>
          <w:rFonts w:ascii="Times New Roman" w:hAnsi="Times New Roman" w:cs="Times New Roman"/>
          <w:sz w:val="24"/>
          <w:szCs w:val="24"/>
        </w:rPr>
        <w:t xml:space="preserve"> (Fig. 8</w:t>
      </w:r>
      <w:r w:rsidR="00914A8E">
        <w:rPr>
          <w:rFonts w:ascii="Times New Roman" w:hAnsi="Times New Roman" w:cs="Times New Roman"/>
          <w:sz w:val="24"/>
          <w:szCs w:val="24"/>
        </w:rPr>
        <w:t>)</w:t>
      </w:r>
      <w:r w:rsidR="008460B3">
        <w:rPr>
          <w:rFonts w:ascii="Times New Roman" w:hAnsi="Times New Roman" w:cs="Times New Roman"/>
          <w:sz w:val="24"/>
          <w:szCs w:val="24"/>
        </w:rPr>
        <w:t xml:space="preserve">. </w:t>
      </w:r>
    </w:p>
    <w:p w:rsidR="0048234D" w:rsidRPr="0003129E" w:rsidRDefault="0048234D" w:rsidP="00B46844">
      <w:pPr>
        <w:jc w:val="both"/>
        <w:rPr>
          <w:rFonts w:ascii="Times New Roman" w:hAnsi="Times New Roman" w:cs="Times New Roman"/>
          <w:sz w:val="24"/>
          <w:szCs w:val="24"/>
        </w:rPr>
      </w:pPr>
    </w:p>
    <w:p w:rsidR="0003129E" w:rsidRDefault="0003129E" w:rsidP="00B46844">
      <w:pPr>
        <w:jc w:val="both"/>
        <w:rPr>
          <w:rFonts w:ascii="Times New Roman" w:hAnsi="Times New Roman" w:cs="Times New Roman"/>
          <w:b/>
          <w:sz w:val="24"/>
          <w:szCs w:val="24"/>
        </w:rPr>
      </w:pPr>
      <w:r w:rsidRPr="00646B59">
        <w:rPr>
          <w:rFonts w:ascii="Times New Roman" w:hAnsi="Times New Roman" w:cs="Times New Roman"/>
          <w:b/>
          <w:sz w:val="24"/>
          <w:szCs w:val="24"/>
        </w:rPr>
        <w:t>Discussion</w:t>
      </w:r>
    </w:p>
    <w:p w:rsidR="00FD6C18" w:rsidRDefault="00FD6C18" w:rsidP="00B46844">
      <w:pPr>
        <w:jc w:val="both"/>
        <w:rPr>
          <w:rFonts w:ascii="Times New Roman" w:hAnsi="Times New Roman" w:cs="Times New Roman"/>
          <w:sz w:val="24"/>
          <w:szCs w:val="24"/>
        </w:rPr>
      </w:pPr>
      <w:r>
        <w:rPr>
          <w:rFonts w:ascii="Times New Roman" w:hAnsi="Times New Roman" w:cs="Times New Roman"/>
          <w:sz w:val="24"/>
          <w:szCs w:val="24"/>
        </w:rPr>
        <w:t xml:space="preserve">Percent cover of </w:t>
      </w:r>
      <w:r w:rsidRPr="00DB1152">
        <w:rPr>
          <w:rFonts w:ascii="Times New Roman" w:hAnsi="Times New Roman" w:cs="Times New Roman"/>
          <w:i/>
          <w:sz w:val="24"/>
          <w:szCs w:val="24"/>
        </w:rPr>
        <w:t>R. maritima</w:t>
      </w:r>
      <w:r>
        <w:rPr>
          <w:rFonts w:ascii="Times New Roman" w:hAnsi="Times New Roman" w:cs="Times New Roman"/>
          <w:sz w:val="24"/>
          <w:szCs w:val="24"/>
        </w:rPr>
        <w:t xml:space="preserve"> and </w:t>
      </w:r>
      <w:r w:rsidRPr="00DB1152">
        <w:rPr>
          <w:rFonts w:ascii="Times New Roman" w:hAnsi="Times New Roman" w:cs="Times New Roman"/>
          <w:i/>
          <w:sz w:val="24"/>
          <w:szCs w:val="24"/>
        </w:rPr>
        <w:t>H. wrightii</w:t>
      </w:r>
      <w:r>
        <w:rPr>
          <w:rFonts w:ascii="Times New Roman" w:hAnsi="Times New Roman" w:cs="Times New Roman"/>
          <w:sz w:val="24"/>
          <w:szCs w:val="24"/>
        </w:rPr>
        <w:t xml:space="preserve"> seemed to be more dependent on plot location than on nutrient treatment. Plots with more </w:t>
      </w:r>
      <w:r w:rsidRPr="00DB1152">
        <w:rPr>
          <w:rFonts w:ascii="Times New Roman" w:hAnsi="Times New Roman" w:cs="Times New Roman"/>
          <w:i/>
          <w:sz w:val="24"/>
          <w:szCs w:val="24"/>
        </w:rPr>
        <w:t>R. maritima</w:t>
      </w:r>
      <w:r>
        <w:rPr>
          <w:rFonts w:ascii="Times New Roman" w:hAnsi="Times New Roman" w:cs="Times New Roman"/>
          <w:sz w:val="24"/>
          <w:szCs w:val="24"/>
        </w:rPr>
        <w:t xml:space="preserve"> were generally found on the west end of the set-up, corresponding to </w:t>
      </w:r>
      <w:r w:rsidR="005B3633">
        <w:rPr>
          <w:rFonts w:ascii="Times New Roman" w:hAnsi="Times New Roman" w:cs="Times New Roman"/>
          <w:sz w:val="24"/>
          <w:szCs w:val="24"/>
        </w:rPr>
        <w:t xml:space="preserve">slightly </w:t>
      </w:r>
      <w:r>
        <w:rPr>
          <w:rFonts w:ascii="Times New Roman" w:hAnsi="Times New Roman" w:cs="Times New Roman"/>
          <w:sz w:val="24"/>
          <w:szCs w:val="24"/>
        </w:rPr>
        <w:t>deeper water</w:t>
      </w:r>
      <w:r w:rsidR="001903B6">
        <w:rPr>
          <w:rFonts w:ascii="Times New Roman" w:hAnsi="Times New Roman" w:cs="Times New Roman"/>
          <w:sz w:val="24"/>
          <w:szCs w:val="24"/>
        </w:rPr>
        <w:t xml:space="preserve"> (1</w:t>
      </w:r>
      <w:r w:rsidR="005B3633">
        <w:rPr>
          <w:rFonts w:ascii="Times New Roman" w:hAnsi="Times New Roman" w:cs="Times New Roman"/>
          <w:sz w:val="24"/>
          <w:szCs w:val="24"/>
        </w:rPr>
        <w:t>m rather than 0.5m)</w:t>
      </w:r>
      <w:r>
        <w:rPr>
          <w:rFonts w:ascii="Times New Roman" w:hAnsi="Times New Roman" w:cs="Times New Roman"/>
          <w:sz w:val="24"/>
          <w:szCs w:val="24"/>
        </w:rPr>
        <w:t xml:space="preserve">. </w:t>
      </w:r>
      <w:r w:rsidR="0001529A">
        <w:rPr>
          <w:rFonts w:ascii="Times New Roman" w:hAnsi="Times New Roman" w:cs="Times New Roman"/>
          <w:sz w:val="24"/>
          <w:szCs w:val="24"/>
        </w:rPr>
        <w:t xml:space="preserve">We did not observe much turnover between the two species during the course of this study. </w:t>
      </w:r>
      <w:r w:rsidR="00E825A7">
        <w:rPr>
          <w:rFonts w:ascii="Times New Roman" w:hAnsi="Times New Roman" w:cs="Times New Roman"/>
          <w:sz w:val="24"/>
          <w:szCs w:val="24"/>
        </w:rPr>
        <w:t xml:space="preserve">Other studies have indicated changes in seagrass percent cover </w:t>
      </w:r>
      <w:r w:rsidR="00E0426D">
        <w:rPr>
          <w:rFonts w:ascii="Times New Roman" w:hAnsi="Times New Roman" w:cs="Times New Roman"/>
          <w:sz w:val="24"/>
          <w:szCs w:val="24"/>
        </w:rPr>
        <w:t xml:space="preserve">due to competition between seagrass species (Fourqurean et al., 1995; Armitage et al., 2005). Fourqurean et al. (1995) observed a shift in Florida Bay from </w:t>
      </w:r>
      <w:r w:rsidR="00E0426D" w:rsidRPr="00E0426D">
        <w:rPr>
          <w:rFonts w:ascii="Times New Roman" w:hAnsi="Times New Roman" w:cs="Times New Roman"/>
          <w:i/>
          <w:sz w:val="24"/>
          <w:szCs w:val="24"/>
        </w:rPr>
        <w:t>Thalassia testudinum</w:t>
      </w:r>
      <w:r w:rsidR="00E0426D">
        <w:rPr>
          <w:rFonts w:ascii="Times New Roman" w:hAnsi="Times New Roman" w:cs="Times New Roman"/>
          <w:sz w:val="24"/>
          <w:szCs w:val="24"/>
        </w:rPr>
        <w:t xml:space="preserve"> to </w:t>
      </w:r>
      <w:r w:rsidR="00E0426D" w:rsidRPr="00E0426D">
        <w:rPr>
          <w:rFonts w:ascii="Times New Roman" w:hAnsi="Times New Roman" w:cs="Times New Roman"/>
          <w:i/>
          <w:sz w:val="24"/>
          <w:szCs w:val="24"/>
        </w:rPr>
        <w:t>H. wrightii</w:t>
      </w:r>
      <w:r w:rsidR="00E0426D">
        <w:rPr>
          <w:rFonts w:ascii="Times New Roman" w:hAnsi="Times New Roman" w:cs="Times New Roman"/>
          <w:sz w:val="24"/>
          <w:szCs w:val="24"/>
        </w:rPr>
        <w:t xml:space="preserve">, as </w:t>
      </w:r>
      <w:r w:rsidR="00E0426D" w:rsidRPr="00E0426D">
        <w:rPr>
          <w:rFonts w:ascii="Times New Roman" w:hAnsi="Times New Roman" w:cs="Times New Roman"/>
          <w:i/>
          <w:sz w:val="24"/>
          <w:szCs w:val="24"/>
        </w:rPr>
        <w:t>H. wrightii</w:t>
      </w:r>
      <w:r w:rsidR="00E0426D">
        <w:rPr>
          <w:rFonts w:ascii="Times New Roman" w:hAnsi="Times New Roman" w:cs="Times New Roman"/>
          <w:sz w:val="24"/>
          <w:szCs w:val="24"/>
        </w:rPr>
        <w:t xml:space="preserve"> is a better competitor for light in areas with sufficient nutrients. </w:t>
      </w:r>
      <w:r>
        <w:rPr>
          <w:rFonts w:ascii="Times New Roman" w:hAnsi="Times New Roman" w:cs="Times New Roman"/>
          <w:sz w:val="24"/>
          <w:szCs w:val="24"/>
        </w:rPr>
        <w:t>The lack of turnover between these two species suggests that nutrient addition did not create a competitive advantage for either species</w:t>
      </w:r>
      <w:r w:rsidR="005B3633">
        <w:rPr>
          <w:rFonts w:ascii="Times New Roman" w:hAnsi="Times New Roman" w:cs="Times New Roman"/>
          <w:sz w:val="24"/>
          <w:szCs w:val="24"/>
        </w:rPr>
        <w:t>, or at least not enough to be visible in 20 days</w:t>
      </w:r>
      <w:r>
        <w:rPr>
          <w:rFonts w:ascii="Times New Roman" w:hAnsi="Times New Roman" w:cs="Times New Roman"/>
          <w:sz w:val="24"/>
          <w:szCs w:val="24"/>
        </w:rPr>
        <w:t xml:space="preserve">. </w:t>
      </w:r>
      <w:r w:rsidR="00B46844">
        <w:rPr>
          <w:rFonts w:ascii="Times New Roman" w:hAnsi="Times New Roman" w:cs="Times New Roman"/>
          <w:sz w:val="24"/>
          <w:szCs w:val="24"/>
        </w:rPr>
        <w:t xml:space="preserve">While there was a significant decrease in </w:t>
      </w:r>
      <w:r w:rsidR="00B46844" w:rsidRPr="00DB1152">
        <w:rPr>
          <w:rFonts w:ascii="Times New Roman" w:hAnsi="Times New Roman" w:cs="Times New Roman"/>
          <w:i/>
          <w:sz w:val="24"/>
          <w:szCs w:val="24"/>
        </w:rPr>
        <w:t>H. wrightii</w:t>
      </w:r>
      <w:r w:rsidR="00B46844">
        <w:rPr>
          <w:rFonts w:ascii="Times New Roman" w:hAnsi="Times New Roman" w:cs="Times New Roman"/>
          <w:sz w:val="24"/>
          <w:szCs w:val="24"/>
        </w:rPr>
        <w:t xml:space="preserve"> percent cover from Day 0 to Day 20, the most likely cause is not treatment effect, but rather natural </w:t>
      </w:r>
      <w:r w:rsidR="00D70102">
        <w:rPr>
          <w:rFonts w:ascii="Times New Roman" w:hAnsi="Times New Roman" w:cs="Times New Roman"/>
          <w:sz w:val="24"/>
          <w:szCs w:val="24"/>
        </w:rPr>
        <w:t>factors</w:t>
      </w:r>
      <w:r w:rsidR="00A01CFA">
        <w:rPr>
          <w:rFonts w:ascii="Times New Roman" w:hAnsi="Times New Roman" w:cs="Times New Roman"/>
          <w:sz w:val="24"/>
          <w:szCs w:val="24"/>
        </w:rPr>
        <w:t xml:space="preserve"> or variability in sampling accuracy due to differences in visibility</w:t>
      </w:r>
      <w:r w:rsidR="00D70102">
        <w:rPr>
          <w:rFonts w:ascii="Times New Roman" w:hAnsi="Times New Roman" w:cs="Times New Roman"/>
          <w:sz w:val="24"/>
          <w:szCs w:val="24"/>
        </w:rPr>
        <w:t>.</w:t>
      </w:r>
    </w:p>
    <w:p w:rsidR="00FD6C18" w:rsidRDefault="00FD6C18" w:rsidP="00B46844">
      <w:pPr>
        <w:jc w:val="both"/>
        <w:rPr>
          <w:rFonts w:ascii="Times New Roman" w:hAnsi="Times New Roman" w:cs="Times New Roman"/>
          <w:sz w:val="24"/>
          <w:szCs w:val="24"/>
        </w:rPr>
      </w:pPr>
      <w:r>
        <w:rPr>
          <w:rFonts w:ascii="Times New Roman" w:hAnsi="Times New Roman" w:cs="Times New Roman"/>
          <w:sz w:val="24"/>
          <w:szCs w:val="24"/>
        </w:rPr>
        <w:t xml:space="preserve">Many studies attribute seagrass loss from nutrient enrichment to increases in macroalgae. </w:t>
      </w:r>
      <w:proofErr w:type="spellStart"/>
      <w:r w:rsidR="00AD1A34">
        <w:rPr>
          <w:rFonts w:ascii="Times New Roman" w:hAnsi="Times New Roman" w:cs="Times New Roman"/>
          <w:sz w:val="24"/>
          <w:szCs w:val="24"/>
        </w:rPr>
        <w:t>Hauxwell</w:t>
      </w:r>
      <w:proofErr w:type="spellEnd"/>
      <w:r w:rsidR="00AD1A34">
        <w:rPr>
          <w:rFonts w:ascii="Times New Roman" w:hAnsi="Times New Roman" w:cs="Times New Roman"/>
          <w:sz w:val="24"/>
          <w:szCs w:val="24"/>
        </w:rPr>
        <w:t xml:space="preserve"> et al. (2003) determined that nu</w:t>
      </w:r>
      <w:r w:rsidR="007A5F75">
        <w:rPr>
          <w:rFonts w:ascii="Times New Roman" w:hAnsi="Times New Roman" w:cs="Times New Roman"/>
          <w:sz w:val="24"/>
          <w:szCs w:val="24"/>
        </w:rPr>
        <w:t>trient enrichment can lead to ma</w:t>
      </w:r>
      <w:r w:rsidR="00AD1A34">
        <w:rPr>
          <w:rFonts w:ascii="Times New Roman" w:hAnsi="Times New Roman" w:cs="Times New Roman"/>
          <w:sz w:val="24"/>
          <w:szCs w:val="24"/>
        </w:rPr>
        <w:t xml:space="preserve">croalgal blooms, </w:t>
      </w:r>
      <w:r w:rsidR="00227F89">
        <w:rPr>
          <w:rFonts w:ascii="Times New Roman" w:hAnsi="Times New Roman" w:cs="Times New Roman"/>
          <w:sz w:val="24"/>
          <w:szCs w:val="24"/>
        </w:rPr>
        <w:t>which ca</w:t>
      </w:r>
      <w:r w:rsidR="007A5F75">
        <w:rPr>
          <w:rFonts w:ascii="Times New Roman" w:hAnsi="Times New Roman" w:cs="Times New Roman"/>
          <w:sz w:val="24"/>
          <w:szCs w:val="24"/>
        </w:rPr>
        <w:t>n impose light limitations on sea</w:t>
      </w:r>
      <w:r w:rsidR="00227F89">
        <w:rPr>
          <w:rFonts w:ascii="Times New Roman" w:hAnsi="Times New Roman" w:cs="Times New Roman"/>
          <w:sz w:val="24"/>
          <w:szCs w:val="24"/>
        </w:rPr>
        <w:t>grass</w:t>
      </w:r>
      <w:r>
        <w:rPr>
          <w:rFonts w:ascii="Times New Roman" w:hAnsi="Times New Roman" w:cs="Times New Roman"/>
          <w:sz w:val="24"/>
          <w:szCs w:val="24"/>
        </w:rPr>
        <w:t xml:space="preserve">. </w:t>
      </w:r>
      <w:r w:rsidR="002E30AD">
        <w:rPr>
          <w:rFonts w:ascii="Times New Roman" w:hAnsi="Times New Roman" w:cs="Times New Roman"/>
          <w:sz w:val="24"/>
          <w:szCs w:val="24"/>
        </w:rPr>
        <w:t>We</w:t>
      </w:r>
      <w:r>
        <w:rPr>
          <w:rFonts w:ascii="Times New Roman" w:hAnsi="Times New Roman" w:cs="Times New Roman"/>
          <w:sz w:val="24"/>
          <w:szCs w:val="24"/>
        </w:rPr>
        <w:t xml:space="preserve"> did not encounter any macroalgae growing in the </w:t>
      </w:r>
      <w:r w:rsidR="002E30AD">
        <w:rPr>
          <w:rFonts w:ascii="Times New Roman" w:hAnsi="Times New Roman" w:cs="Times New Roman"/>
          <w:sz w:val="24"/>
          <w:szCs w:val="24"/>
        </w:rPr>
        <w:t>plots during the study, indicating</w:t>
      </w:r>
      <w:r>
        <w:rPr>
          <w:rFonts w:ascii="Times New Roman" w:hAnsi="Times New Roman" w:cs="Times New Roman"/>
          <w:sz w:val="24"/>
          <w:szCs w:val="24"/>
        </w:rPr>
        <w:t xml:space="preserve"> that nutrient addition did not promote the growth of macroalgae, at least on this time scale.</w:t>
      </w:r>
      <w:r w:rsidR="002E30AD">
        <w:rPr>
          <w:rFonts w:ascii="Times New Roman" w:hAnsi="Times New Roman" w:cs="Times New Roman"/>
          <w:sz w:val="24"/>
          <w:szCs w:val="24"/>
        </w:rPr>
        <w:t xml:space="preserve"> </w:t>
      </w:r>
      <w:r w:rsidR="00227F89">
        <w:rPr>
          <w:rFonts w:ascii="Times New Roman" w:hAnsi="Times New Roman" w:cs="Times New Roman"/>
          <w:sz w:val="24"/>
          <w:szCs w:val="24"/>
        </w:rPr>
        <w:t xml:space="preserve">However, </w:t>
      </w:r>
      <w:r w:rsidR="0059533C">
        <w:rPr>
          <w:rFonts w:ascii="Times New Roman" w:hAnsi="Times New Roman" w:cs="Times New Roman"/>
          <w:sz w:val="24"/>
          <w:szCs w:val="24"/>
        </w:rPr>
        <w:t xml:space="preserve">the </w:t>
      </w:r>
      <w:r w:rsidR="00274D0D">
        <w:rPr>
          <w:rFonts w:ascii="Times New Roman" w:hAnsi="Times New Roman" w:cs="Times New Roman"/>
          <w:sz w:val="24"/>
          <w:szCs w:val="24"/>
        </w:rPr>
        <w:t>microalgal species</w:t>
      </w:r>
      <w:r w:rsidR="00227F89">
        <w:rPr>
          <w:rFonts w:ascii="Times New Roman" w:hAnsi="Times New Roman" w:cs="Times New Roman"/>
          <w:sz w:val="24"/>
          <w:szCs w:val="24"/>
        </w:rPr>
        <w:t xml:space="preserve"> present in Christmas Bay</w:t>
      </w:r>
      <w:r w:rsidR="0059533C">
        <w:rPr>
          <w:rFonts w:ascii="Times New Roman" w:hAnsi="Times New Roman" w:cs="Times New Roman"/>
          <w:sz w:val="24"/>
          <w:szCs w:val="24"/>
        </w:rPr>
        <w:t xml:space="preserve"> generally grow on hard</w:t>
      </w:r>
      <w:r w:rsidR="00F16EF4">
        <w:rPr>
          <w:rFonts w:ascii="Times New Roman" w:hAnsi="Times New Roman" w:cs="Times New Roman"/>
          <w:sz w:val="24"/>
          <w:szCs w:val="24"/>
        </w:rPr>
        <w:t xml:space="preserve"> </w:t>
      </w:r>
      <w:r w:rsidR="0059533C">
        <w:rPr>
          <w:rFonts w:ascii="Times New Roman" w:hAnsi="Times New Roman" w:cs="Times New Roman"/>
          <w:sz w:val="24"/>
          <w:szCs w:val="24"/>
        </w:rPr>
        <w:t>substrates</w:t>
      </w:r>
      <w:r w:rsidR="00F16EF4">
        <w:rPr>
          <w:rFonts w:ascii="Times New Roman" w:hAnsi="Times New Roman" w:cs="Times New Roman"/>
          <w:sz w:val="24"/>
          <w:szCs w:val="24"/>
        </w:rPr>
        <w:t xml:space="preserve"> (personal observation)</w:t>
      </w:r>
      <w:r w:rsidR="00227F89">
        <w:rPr>
          <w:rFonts w:ascii="Times New Roman" w:hAnsi="Times New Roman" w:cs="Times New Roman"/>
          <w:sz w:val="24"/>
          <w:szCs w:val="24"/>
        </w:rPr>
        <w:t>, so a response to nutrient addition would first require colonization of the area.</w:t>
      </w:r>
    </w:p>
    <w:p w:rsidR="00CF1833" w:rsidRDefault="00DB1152" w:rsidP="00B4684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As leaf tissue %N did not change across treatments, </w:t>
      </w:r>
      <w:r w:rsidRPr="00DB1152">
        <w:rPr>
          <w:rFonts w:ascii="Times New Roman" w:hAnsi="Times New Roman" w:cs="Times New Roman"/>
          <w:i/>
          <w:sz w:val="24"/>
          <w:szCs w:val="24"/>
        </w:rPr>
        <w:t>H. wrightii</w:t>
      </w:r>
      <w:r>
        <w:rPr>
          <w:rFonts w:ascii="Times New Roman" w:hAnsi="Times New Roman" w:cs="Times New Roman"/>
          <w:sz w:val="24"/>
          <w:szCs w:val="24"/>
        </w:rPr>
        <w:t xml:space="preserve"> is most likely not N limited, </w:t>
      </w:r>
      <w:r w:rsidR="00274D0D">
        <w:rPr>
          <w:rFonts w:ascii="Times New Roman" w:hAnsi="Times New Roman" w:cs="Times New Roman"/>
          <w:sz w:val="24"/>
          <w:szCs w:val="24"/>
        </w:rPr>
        <w:t>as seagrass</w:t>
      </w:r>
      <w:r w:rsidR="00EE3D58">
        <w:rPr>
          <w:rFonts w:ascii="Times New Roman" w:hAnsi="Times New Roman" w:cs="Times New Roman"/>
          <w:sz w:val="24"/>
          <w:szCs w:val="24"/>
        </w:rPr>
        <w:t xml:space="preserve"> do not take up nutrients they have in abundance (</w:t>
      </w:r>
      <w:proofErr w:type="spellStart"/>
      <w:r w:rsidR="00EE3D58">
        <w:rPr>
          <w:rFonts w:ascii="Times New Roman" w:hAnsi="Times New Roman" w:cs="Times New Roman"/>
          <w:sz w:val="24"/>
          <w:szCs w:val="24"/>
        </w:rPr>
        <w:t>Touchette</w:t>
      </w:r>
      <w:proofErr w:type="spellEnd"/>
      <w:r w:rsidR="00EE3D58">
        <w:rPr>
          <w:rFonts w:ascii="Times New Roman" w:hAnsi="Times New Roman" w:cs="Times New Roman"/>
          <w:sz w:val="24"/>
          <w:szCs w:val="24"/>
        </w:rPr>
        <w:t xml:space="preserve"> et al., 2000). However, changes in nutrient levels found in other studies were not observed until several months after fertilization (</w:t>
      </w:r>
      <w:r w:rsidR="00F16EF4">
        <w:rPr>
          <w:rFonts w:ascii="Times New Roman" w:hAnsi="Times New Roman" w:cs="Times New Roman"/>
          <w:sz w:val="24"/>
          <w:szCs w:val="24"/>
        </w:rPr>
        <w:t xml:space="preserve">e.g., </w:t>
      </w:r>
      <w:r w:rsidR="006F4878">
        <w:rPr>
          <w:rFonts w:ascii="Times New Roman" w:hAnsi="Times New Roman" w:cs="Times New Roman"/>
          <w:sz w:val="24"/>
          <w:szCs w:val="24"/>
        </w:rPr>
        <w:t xml:space="preserve">Anton et al., 2011; </w:t>
      </w:r>
      <w:r w:rsidR="00EE3D58">
        <w:rPr>
          <w:rFonts w:ascii="Times New Roman" w:hAnsi="Times New Roman" w:cs="Times New Roman"/>
          <w:sz w:val="24"/>
          <w:szCs w:val="24"/>
        </w:rPr>
        <w:t>Armitage et al., 2011)</w:t>
      </w:r>
      <w:r>
        <w:rPr>
          <w:rFonts w:ascii="Times New Roman" w:hAnsi="Times New Roman" w:cs="Times New Roman"/>
          <w:sz w:val="24"/>
          <w:szCs w:val="24"/>
        </w:rPr>
        <w:t xml:space="preserve">. </w:t>
      </w:r>
      <w:r w:rsidR="00CF1833">
        <w:rPr>
          <w:rFonts w:ascii="Times New Roman" w:hAnsi="Times New Roman" w:cs="Times New Roman"/>
          <w:sz w:val="24"/>
          <w:szCs w:val="24"/>
        </w:rPr>
        <w:t xml:space="preserve">The Day 11 response of </w:t>
      </w:r>
      <w:r w:rsidR="00CF1833" w:rsidRPr="00CF1833">
        <w:rPr>
          <w:rFonts w:ascii="Times New Roman" w:hAnsi="Times New Roman" w:cs="Times New Roman"/>
          <w:i/>
          <w:sz w:val="24"/>
          <w:szCs w:val="24"/>
        </w:rPr>
        <w:t>H. wrightii</w:t>
      </w:r>
      <w:r w:rsidR="00CF1833">
        <w:rPr>
          <w:rFonts w:ascii="Times New Roman" w:hAnsi="Times New Roman" w:cs="Times New Roman"/>
          <w:sz w:val="24"/>
          <w:szCs w:val="24"/>
        </w:rPr>
        <w:t xml:space="preserve"> tissue %P to P fertilization ma</w:t>
      </w:r>
      <w:r>
        <w:rPr>
          <w:rFonts w:ascii="Times New Roman" w:hAnsi="Times New Roman" w:cs="Times New Roman"/>
          <w:sz w:val="24"/>
          <w:szCs w:val="24"/>
        </w:rPr>
        <w:t>y suggest slight P limitation.</w:t>
      </w:r>
      <w:r w:rsidR="00CF1833">
        <w:rPr>
          <w:rFonts w:ascii="Times New Roman" w:hAnsi="Times New Roman" w:cs="Times New Roman"/>
          <w:sz w:val="24"/>
          <w:szCs w:val="24"/>
        </w:rPr>
        <w:t xml:space="preserve"> Perhaps the seagrass took up the pulse of P provided by the fertilizer and turned it into new biomass. This could explain why the P effect evident in Day 11 was no longer present on subsequent days, as the extra phosphorus would have been transferred to new plant material. Although the measured coverage of seagrass did not change in accordance with this hypothesis, percent cover is a somewhat coarse way of measuring the amount of seagrass present that could easily miss small changes. To fully test this idea, it would be necessary to measure the change in biomass more accurately.</w:t>
      </w:r>
    </w:p>
    <w:p w:rsidR="00CF1833" w:rsidRDefault="00FD6C18" w:rsidP="00B46844">
      <w:pPr>
        <w:jc w:val="both"/>
        <w:rPr>
          <w:rFonts w:ascii="Times New Roman" w:hAnsi="Times New Roman" w:cs="Times New Roman"/>
          <w:sz w:val="24"/>
          <w:szCs w:val="24"/>
        </w:rPr>
      </w:pPr>
      <w:r>
        <w:rPr>
          <w:rFonts w:ascii="Times New Roman" w:hAnsi="Times New Roman" w:cs="Times New Roman"/>
          <w:sz w:val="24"/>
          <w:szCs w:val="24"/>
        </w:rPr>
        <w:t xml:space="preserve">The lack of change in sediment nutrient levels is somewhat surprising, given that nutrients were added directly to the sediment. </w:t>
      </w:r>
      <w:r w:rsidR="00EE3D58">
        <w:rPr>
          <w:rFonts w:ascii="Times New Roman" w:hAnsi="Times New Roman" w:cs="Times New Roman"/>
          <w:sz w:val="24"/>
          <w:szCs w:val="24"/>
        </w:rPr>
        <w:t xml:space="preserve">Other studies </w:t>
      </w:r>
      <w:r w:rsidR="005A2612">
        <w:rPr>
          <w:rFonts w:ascii="Times New Roman" w:hAnsi="Times New Roman" w:cs="Times New Roman"/>
          <w:sz w:val="24"/>
          <w:szCs w:val="24"/>
        </w:rPr>
        <w:t>saw significant changes in sediment nutrient levels after fertilization (</w:t>
      </w:r>
      <w:r w:rsidR="00F16EF4">
        <w:rPr>
          <w:rFonts w:ascii="Times New Roman" w:hAnsi="Times New Roman" w:cs="Times New Roman"/>
          <w:sz w:val="24"/>
          <w:szCs w:val="24"/>
        </w:rPr>
        <w:t xml:space="preserve">e.g., </w:t>
      </w:r>
      <w:r w:rsidR="005A2612">
        <w:rPr>
          <w:rFonts w:ascii="Times New Roman" w:hAnsi="Times New Roman" w:cs="Times New Roman"/>
          <w:sz w:val="24"/>
          <w:szCs w:val="24"/>
        </w:rPr>
        <w:t xml:space="preserve">Armitage et al., 2005). </w:t>
      </w:r>
      <w:r w:rsidR="00DB1152">
        <w:rPr>
          <w:rFonts w:ascii="Times New Roman" w:hAnsi="Times New Roman" w:cs="Times New Roman"/>
          <w:sz w:val="24"/>
          <w:szCs w:val="24"/>
        </w:rPr>
        <w:t xml:space="preserve">Perhaps the </w:t>
      </w:r>
      <w:r w:rsidR="00EE3D58">
        <w:rPr>
          <w:rFonts w:ascii="Times New Roman" w:hAnsi="Times New Roman" w:cs="Times New Roman"/>
          <w:sz w:val="24"/>
          <w:szCs w:val="24"/>
        </w:rPr>
        <w:t xml:space="preserve">nutrient </w:t>
      </w:r>
      <w:r w:rsidR="00DB1152">
        <w:rPr>
          <w:rFonts w:ascii="Times New Roman" w:hAnsi="Times New Roman" w:cs="Times New Roman"/>
          <w:sz w:val="24"/>
          <w:szCs w:val="24"/>
        </w:rPr>
        <w:t xml:space="preserve">additions were too small to be statistically significant, particularly with the amount of error </w:t>
      </w:r>
      <w:r w:rsidR="0001529A">
        <w:rPr>
          <w:rFonts w:ascii="Times New Roman" w:hAnsi="Times New Roman" w:cs="Times New Roman"/>
          <w:sz w:val="24"/>
          <w:szCs w:val="24"/>
        </w:rPr>
        <w:t xml:space="preserve">present due to using only </w:t>
      </w:r>
      <w:r w:rsidR="00DB1152">
        <w:rPr>
          <w:rFonts w:ascii="Times New Roman" w:hAnsi="Times New Roman" w:cs="Times New Roman"/>
          <w:sz w:val="24"/>
          <w:szCs w:val="24"/>
        </w:rPr>
        <w:t xml:space="preserve">3 replicates. Another possible concern is that fertilizers were washed away </w:t>
      </w:r>
      <w:r w:rsidR="00874FE7">
        <w:rPr>
          <w:rFonts w:ascii="Times New Roman" w:hAnsi="Times New Roman" w:cs="Times New Roman"/>
          <w:sz w:val="24"/>
          <w:szCs w:val="24"/>
        </w:rPr>
        <w:t xml:space="preserve">or spread among plots </w:t>
      </w:r>
      <w:r w:rsidR="00DB1152">
        <w:rPr>
          <w:rFonts w:ascii="Times New Roman" w:hAnsi="Times New Roman" w:cs="Times New Roman"/>
          <w:sz w:val="24"/>
          <w:szCs w:val="24"/>
        </w:rPr>
        <w:t xml:space="preserve">between sampling events. </w:t>
      </w:r>
      <w:r w:rsidR="00874FE7">
        <w:rPr>
          <w:rFonts w:ascii="Times New Roman" w:hAnsi="Times New Roman" w:cs="Times New Roman"/>
          <w:sz w:val="24"/>
          <w:szCs w:val="24"/>
        </w:rPr>
        <w:t xml:space="preserve">However, since treatment effects were found in other lines of evidence, the spread or loss of fertilizer is unlikely. </w:t>
      </w:r>
      <w:r w:rsidR="00CC11D6">
        <w:rPr>
          <w:rFonts w:ascii="Times New Roman" w:hAnsi="Times New Roman" w:cs="Times New Roman"/>
          <w:sz w:val="24"/>
          <w:szCs w:val="24"/>
        </w:rPr>
        <w:t>Alternatively</w:t>
      </w:r>
      <w:r w:rsidR="00D70102">
        <w:rPr>
          <w:rFonts w:ascii="Times New Roman" w:hAnsi="Times New Roman" w:cs="Times New Roman"/>
          <w:sz w:val="24"/>
          <w:szCs w:val="24"/>
        </w:rPr>
        <w:t>, nutrients may have entered</w:t>
      </w:r>
      <w:r w:rsidR="00DB1152">
        <w:rPr>
          <w:rFonts w:ascii="Times New Roman" w:hAnsi="Times New Roman" w:cs="Times New Roman"/>
          <w:sz w:val="24"/>
          <w:szCs w:val="24"/>
        </w:rPr>
        <w:t xml:space="preserve"> </w:t>
      </w:r>
      <w:r w:rsidR="00D70102">
        <w:rPr>
          <w:rFonts w:ascii="Times New Roman" w:hAnsi="Times New Roman" w:cs="Times New Roman"/>
          <w:sz w:val="24"/>
          <w:szCs w:val="24"/>
        </w:rPr>
        <w:t xml:space="preserve">the </w:t>
      </w:r>
      <w:r w:rsidR="00DB1152">
        <w:rPr>
          <w:rFonts w:ascii="Times New Roman" w:hAnsi="Times New Roman" w:cs="Times New Roman"/>
          <w:sz w:val="24"/>
          <w:szCs w:val="24"/>
        </w:rPr>
        <w:t>ecosystem through algae or other organisms</w:t>
      </w:r>
      <w:r w:rsidR="00D70102">
        <w:rPr>
          <w:rFonts w:ascii="Times New Roman" w:hAnsi="Times New Roman" w:cs="Times New Roman"/>
          <w:sz w:val="24"/>
          <w:szCs w:val="24"/>
        </w:rPr>
        <w:t xml:space="preserve"> before the second sampling event on Day 11, thus giving the illusion of constant nutrient levels.</w:t>
      </w:r>
    </w:p>
    <w:p w:rsidR="006A5335" w:rsidRDefault="006A5335" w:rsidP="00B46844">
      <w:pPr>
        <w:jc w:val="both"/>
        <w:rPr>
          <w:rFonts w:ascii="Times New Roman" w:hAnsi="Times New Roman" w:cs="Times New Roman"/>
          <w:sz w:val="24"/>
          <w:szCs w:val="24"/>
        </w:rPr>
      </w:pPr>
      <w:r>
        <w:rPr>
          <w:rFonts w:ascii="Times New Roman" w:hAnsi="Times New Roman" w:cs="Times New Roman"/>
          <w:sz w:val="24"/>
          <w:szCs w:val="24"/>
        </w:rPr>
        <w:t>Benthic microalga</w:t>
      </w:r>
      <w:r w:rsidR="007156A4">
        <w:rPr>
          <w:rFonts w:ascii="Times New Roman" w:hAnsi="Times New Roman" w:cs="Times New Roman"/>
          <w:sz w:val="24"/>
          <w:szCs w:val="24"/>
        </w:rPr>
        <w:t>l</w:t>
      </w:r>
      <w:r>
        <w:rPr>
          <w:rFonts w:ascii="Times New Roman" w:hAnsi="Times New Roman" w:cs="Times New Roman"/>
          <w:sz w:val="24"/>
          <w:szCs w:val="24"/>
        </w:rPr>
        <w:t xml:space="preserve"> biomass increased in plots with N addition, suggesting N limitation. However, </w:t>
      </w:r>
      <w:r w:rsidR="00BF772D">
        <w:rPr>
          <w:rFonts w:ascii="Times New Roman" w:hAnsi="Times New Roman" w:cs="Times New Roman"/>
          <w:sz w:val="24"/>
          <w:szCs w:val="24"/>
        </w:rPr>
        <w:t>+</w:t>
      </w:r>
      <w:r>
        <w:rPr>
          <w:rFonts w:ascii="Times New Roman" w:hAnsi="Times New Roman" w:cs="Times New Roman"/>
          <w:sz w:val="24"/>
          <w:szCs w:val="24"/>
        </w:rPr>
        <w:t>N</w:t>
      </w:r>
      <w:r w:rsidR="00BF772D">
        <w:rPr>
          <w:rFonts w:ascii="Times New Roman" w:hAnsi="Times New Roman" w:cs="Times New Roman"/>
          <w:sz w:val="24"/>
          <w:szCs w:val="24"/>
        </w:rPr>
        <w:t>+</w:t>
      </w:r>
      <w:r>
        <w:rPr>
          <w:rFonts w:ascii="Times New Roman" w:hAnsi="Times New Roman" w:cs="Times New Roman"/>
          <w:sz w:val="24"/>
          <w:szCs w:val="24"/>
        </w:rPr>
        <w:t xml:space="preserve">P plots generally had higher biomass levels than </w:t>
      </w:r>
      <w:r w:rsidR="00BF772D">
        <w:rPr>
          <w:rFonts w:ascii="Times New Roman" w:hAnsi="Times New Roman" w:cs="Times New Roman"/>
          <w:sz w:val="24"/>
          <w:szCs w:val="24"/>
        </w:rPr>
        <w:t>+</w:t>
      </w:r>
      <w:r>
        <w:rPr>
          <w:rFonts w:ascii="Times New Roman" w:hAnsi="Times New Roman" w:cs="Times New Roman"/>
          <w:sz w:val="24"/>
          <w:szCs w:val="24"/>
        </w:rPr>
        <w:t xml:space="preserve">N plots, with </w:t>
      </w:r>
      <w:r w:rsidR="00BF772D">
        <w:rPr>
          <w:rFonts w:ascii="Times New Roman" w:hAnsi="Times New Roman" w:cs="Times New Roman"/>
          <w:sz w:val="24"/>
          <w:szCs w:val="24"/>
        </w:rPr>
        <w:t>+</w:t>
      </w:r>
      <w:r>
        <w:rPr>
          <w:rFonts w:ascii="Times New Roman" w:hAnsi="Times New Roman" w:cs="Times New Roman"/>
          <w:sz w:val="24"/>
          <w:szCs w:val="24"/>
        </w:rPr>
        <w:t>N</w:t>
      </w:r>
      <w:r w:rsidR="00BF772D">
        <w:rPr>
          <w:rFonts w:ascii="Times New Roman" w:hAnsi="Times New Roman" w:cs="Times New Roman"/>
          <w:sz w:val="24"/>
          <w:szCs w:val="24"/>
        </w:rPr>
        <w:t>+</w:t>
      </w:r>
      <w:r>
        <w:rPr>
          <w:rFonts w:ascii="Times New Roman" w:hAnsi="Times New Roman" w:cs="Times New Roman"/>
          <w:sz w:val="24"/>
          <w:szCs w:val="24"/>
        </w:rPr>
        <w:t xml:space="preserve">P treatment as the only treatment with biomass levels significantly higher than those of the control treatment. Since plots with N addition did even better when coupled with P addition, the benthic microalgae are most likely co-limited by both N and P. </w:t>
      </w:r>
      <w:r w:rsidR="004C3D1A">
        <w:rPr>
          <w:rFonts w:ascii="Times New Roman" w:hAnsi="Times New Roman" w:cs="Times New Roman"/>
          <w:sz w:val="24"/>
          <w:szCs w:val="24"/>
        </w:rPr>
        <w:t xml:space="preserve">Studies with phytoplankton in the Galveston Bay system found similar results; phytoplankton biomass increased with the addition of nitrogen, but increased even more with the addition of both nitrogen and phosphorus (personal communication, A. Quigg, Texas A&amp;M University at Galveston). </w:t>
      </w:r>
      <w:r w:rsidR="00293BCF">
        <w:rPr>
          <w:rFonts w:ascii="Times New Roman" w:hAnsi="Times New Roman" w:cs="Times New Roman"/>
          <w:sz w:val="24"/>
          <w:szCs w:val="24"/>
        </w:rPr>
        <w:t xml:space="preserve">Co-limitation is an exception to Liebig’s Law of the Minimum that occurs in </w:t>
      </w:r>
      <w:r w:rsidR="007B0ED4">
        <w:rPr>
          <w:rFonts w:ascii="Times New Roman" w:hAnsi="Times New Roman" w:cs="Times New Roman"/>
          <w:sz w:val="24"/>
          <w:szCs w:val="24"/>
        </w:rPr>
        <w:t>simple organisms</w:t>
      </w:r>
      <w:r w:rsidR="00293BCF">
        <w:rPr>
          <w:rFonts w:ascii="Times New Roman" w:hAnsi="Times New Roman" w:cs="Times New Roman"/>
          <w:sz w:val="24"/>
          <w:szCs w:val="24"/>
        </w:rPr>
        <w:t>, where multiple nutrients added together increase growth more than any single nutrient (</w:t>
      </w:r>
      <w:proofErr w:type="spellStart"/>
      <w:r w:rsidR="00293BCF">
        <w:rPr>
          <w:rFonts w:ascii="Times New Roman" w:hAnsi="Times New Roman" w:cs="Times New Roman"/>
          <w:sz w:val="24"/>
          <w:szCs w:val="24"/>
        </w:rPr>
        <w:t>Arrigo</w:t>
      </w:r>
      <w:proofErr w:type="spellEnd"/>
      <w:r w:rsidR="00293BCF">
        <w:rPr>
          <w:rFonts w:ascii="Times New Roman" w:hAnsi="Times New Roman" w:cs="Times New Roman"/>
          <w:sz w:val="24"/>
          <w:szCs w:val="24"/>
        </w:rPr>
        <w:t xml:space="preserve">, 2005). </w:t>
      </w:r>
      <w:r w:rsidR="00910206">
        <w:rPr>
          <w:rFonts w:ascii="Times New Roman" w:hAnsi="Times New Roman" w:cs="Times New Roman"/>
          <w:sz w:val="24"/>
          <w:szCs w:val="24"/>
        </w:rPr>
        <w:t>While changes due to treatment were apparent in algal biomas</w:t>
      </w:r>
      <w:r w:rsidR="00274D0D">
        <w:rPr>
          <w:rFonts w:ascii="Times New Roman" w:hAnsi="Times New Roman" w:cs="Times New Roman"/>
          <w:sz w:val="24"/>
          <w:szCs w:val="24"/>
        </w:rPr>
        <w:t>s, we</w:t>
      </w:r>
      <w:r w:rsidR="00910206">
        <w:rPr>
          <w:rFonts w:ascii="Times New Roman" w:hAnsi="Times New Roman" w:cs="Times New Roman"/>
          <w:sz w:val="24"/>
          <w:szCs w:val="24"/>
        </w:rPr>
        <w:t xml:space="preserve"> did not observe any changes due to time. However, </w:t>
      </w:r>
      <w:r w:rsidR="009712C7">
        <w:rPr>
          <w:rFonts w:ascii="Times New Roman" w:hAnsi="Times New Roman" w:cs="Times New Roman"/>
          <w:sz w:val="24"/>
          <w:szCs w:val="24"/>
        </w:rPr>
        <w:t xml:space="preserve">since samples from Day 0 were excluded from this study, </w:t>
      </w:r>
      <w:r w:rsidR="00910206">
        <w:rPr>
          <w:rFonts w:ascii="Times New Roman" w:hAnsi="Times New Roman" w:cs="Times New Roman"/>
          <w:sz w:val="24"/>
          <w:szCs w:val="24"/>
        </w:rPr>
        <w:t xml:space="preserve">algal biomass may have increased significantly between fertilization and the first sampling event, at least in plots with </w:t>
      </w:r>
      <w:r w:rsidR="00BF772D">
        <w:rPr>
          <w:rFonts w:ascii="Times New Roman" w:hAnsi="Times New Roman" w:cs="Times New Roman"/>
          <w:sz w:val="24"/>
          <w:szCs w:val="24"/>
        </w:rPr>
        <w:t>+</w:t>
      </w:r>
      <w:r w:rsidR="00910206">
        <w:rPr>
          <w:rFonts w:ascii="Times New Roman" w:hAnsi="Times New Roman" w:cs="Times New Roman"/>
          <w:sz w:val="24"/>
          <w:szCs w:val="24"/>
        </w:rPr>
        <w:t xml:space="preserve">N and </w:t>
      </w:r>
      <w:r w:rsidR="00BF772D">
        <w:rPr>
          <w:rFonts w:ascii="Times New Roman" w:hAnsi="Times New Roman" w:cs="Times New Roman"/>
          <w:sz w:val="24"/>
          <w:szCs w:val="24"/>
        </w:rPr>
        <w:t>+</w:t>
      </w:r>
      <w:r w:rsidR="00910206">
        <w:rPr>
          <w:rFonts w:ascii="Times New Roman" w:hAnsi="Times New Roman" w:cs="Times New Roman"/>
          <w:sz w:val="24"/>
          <w:szCs w:val="24"/>
        </w:rPr>
        <w:t>N</w:t>
      </w:r>
      <w:r w:rsidR="00BF772D">
        <w:rPr>
          <w:rFonts w:ascii="Times New Roman" w:hAnsi="Times New Roman" w:cs="Times New Roman"/>
          <w:sz w:val="24"/>
          <w:szCs w:val="24"/>
        </w:rPr>
        <w:t>+</w:t>
      </w:r>
      <w:r w:rsidR="00910206">
        <w:rPr>
          <w:rFonts w:ascii="Times New Roman" w:hAnsi="Times New Roman" w:cs="Times New Roman"/>
          <w:sz w:val="24"/>
          <w:szCs w:val="24"/>
        </w:rPr>
        <w:t xml:space="preserve">P treatments. </w:t>
      </w:r>
    </w:p>
    <w:p w:rsidR="006A5335" w:rsidRDefault="00694B68" w:rsidP="00B46844">
      <w:pPr>
        <w:jc w:val="both"/>
        <w:rPr>
          <w:rFonts w:ascii="Times New Roman" w:hAnsi="Times New Roman" w:cs="Times New Roman"/>
          <w:sz w:val="24"/>
          <w:szCs w:val="24"/>
        </w:rPr>
      </w:pPr>
      <w:r>
        <w:rPr>
          <w:rFonts w:ascii="Times New Roman" w:hAnsi="Times New Roman" w:cs="Times New Roman"/>
          <w:sz w:val="24"/>
          <w:szCs w:val="24"/>
        </w:rPr>
        <w:t>Benthic m</w:t>
      </w:r>
      <w:r w:rsidR="00D70102">
        <w:rPr>
          <w:rFonts w:ascii="Times New Roman" w:hAnsi="Times New Roman" w:cs="Times New Roman"/>
          <w:sz w:val="24"/>
          <w:szCs w:val="24"/>
        </w:rPr>
        <w:t>icroalgae</w:t>
      </w:r>
      <w:r w:rsidR="006A5335">
        <w:rPr>
          <w:rFonts w:ascii="Times New Roman" w:hAnsi="Times New Roman" w:cs="Times New Roman"/>
          <w:sz w:val="24"/>
          <w:szCs w:val="24"/>
        </w:rPr>
        <w:t xml:space="preserve"> responded primarily to N addition, while </w:t>
      </w:r>
      <w:r w:rsidR="006A5335" w:rsidRPr="006A5335">
        <w:rPr>
          <w:rFonts w:ascii="Times New Roman" w:hAnsi="Times New Roman" w:cs="Times New Roman"/>
          <w:i/>
          <w:sz w:val="24"/>
          <w:szCs w:val="24"/>
        </w:rPr>
        <w:t>H. wrightii</w:t>
      </w:r>
      <w:r w:rsidR="006A5335">
        <w:rPr>
          <w:rFonts w:ascii="Times New Roman" w:hAnsi="Times New Roman" w:cs="Times New Roman"/>
          <w:sz w:val="24"/>
          <w:szCs w:val="24"/>
        </w:rPr>
        <w:t xml:space="preserve"> responded only to P addition. One possibility for these opposing responses is that the different groups of organisms have different limiting nutrients.</w:t>
      </w:r>
      <w:r w:rsidR="00274D0D">
        <w:rPr>
          <w:rFonts w:ascii="Times New Roman" w:hAnsi="Times New Roman" w:cs="Times New Roman"/>
          <w:sz w:val="24"/>
          <w:szCs w:val="24"/>
        </w:rPr>
        <w:t xml:space="preserve"> Seagrass</w:t>
      </w:r>
      <w:r w:rsidR="00293BCF">
        <w:rPr>
          <w:rFonts w:ascii="Times New Roman" w:hAnsi="Times New Roman" w:cs="Times New Roman"/>
          <w:sz w:val="24"/>
          <w:szCs w:val="24"/>
        </w:rPr>
        <w:t xml:space="preserve"> and algae have different nutrient needs, and thus may respond differently to addition of nutrients.</w:t>
      </w:r>
      <w:r w:rsidR="006A5F8B">
        <w:rPr>
          <w:rFonts w:ascii="Times New Roman" w:hAnsi="Times New Roman" w:cs="Times New Roman"/>
          <w:sz w:val="24"/>
          <w:szCs w:val="24"/>
        </w:rPr>
        <w:t xml:space="preserve"> Armitage et al. (2005) encountered a similar situ</w:t>
      </w:r>
      <w:r w:rsidR="00BE7487">
        <w:rPr>
          <w:rFonts w:ascii="Times New Roman" w:hAnsi="Times New Roman" w:cs="Times New Roman"/>
          <w:sz w:val="24"/>
          <w:szCs w:val="24"/>
        </w:rPr>
        <w:t xml:space="preserve">ation </w:t>
      </w:r>
      <w:r w:rsidR="00BE7487">
        <w:rPr>
          <w:rFonts w:ascii="Times New Roman" w:hAnsi="Times New Roman" w:cs="Times New Roman"/>
          <w:sz w:val="24"/>
          <w:szCs w:val="24"/>
        </w:rPr>
        <w:lastRenderedPageBreak/>
        <w:t>in Florida Bay. Seagrass</w:t>
      </w:r>
      <w:r w:rsidR="006A5F8B">
        <w:rPr>
          <w:rFonts w:ascii="Times New Roman" w:hAnsi="Times New Roman" w:cs="Times New Roman"/>
          <w:sz w:val="24"/>
          <w:szCs w:val="24"/>
        </w:rPr>
        <w:t xml:space="preserve"> were severely limited by P, whereas </w:t>
      </w:r>
      <w:r w:rsidR="0071381B">
        <w:rPr>
          <w:rFonts w:ascii="Times New Roman" w:hAnsi="Times New Roman" w:cs="Times New Roman"/>
          <w:sz w:val="24"/>
          <w:szCs w:val="24"/>
        </w:rPr>
        <w:t>macro</w:t>
      </w:r>
      <w:r w:rsidR="006A5F8B">
        <w:rPr>
          <w:rFonts w:ascii="Times New Roman" w:hAnsi="Times New Roman" w:cs="Times New Roman"/>
          <w:sz w:val="24"/>
          <w:szCs w:val="24"/>
        </w:rPr>
        <w:t>algae showed a slight response only to N addition.</w:t>
      </w:r>
    </w:p>
    <w:p w:rsidR="006A5335" w:rsidRDefault="00910206" w:rsidP="00B46844">
      <w:pPr>
        <w:jc w:val="both"/>
        <w:rPr>
          <w:rFonts w:ascii="Times New Roman" w:hAnsi="Times New Roman" w:cs="Times New Roman"/>
          <w:sz w:val="24"/>
          <w:szCs w:val="24"/>
        </w:rPr>
      </w:pPr>
      <w:r>
        <w:rPr>
          <w:rFonts w:ascii="Times New Roman" w:hAnsi="Times New Roman" w:cs="Times New Roman"/>
          <w:sz w:val="24"/>
          <w:szCs w:val="24"/>
        </w:rPr>
        <w:t xml:space="preserve">While slight changes in nutrient levels and algal biomass were observed over the course of this study, we believe that the brevity of the study period prevented us from seeing more significant alterations </w:t>
      </w:r>
      <w:r w:rsidR="00293BCF">
        <w:rPr>
          <w:rFonts w:ascii="Times New Roman" w:hAnsi="Times New Roman" w:cs="Times New Roman"/>
          <w:sz w:val="24"/>
          <w:szCs w:val="24"/>
        </w:rPr>
        <w:t xml:space="preserve">to the community. Other studies on seagrass communities did not observe major changes until </w:t>
      </w:r>
      <w:r w:rsidR="005B3633">
        <w:rPr>
          <w:rFonts w:ascii="Times New Roman" w:hAnsi="Times New Roman" w:cs="Times New Roman"/>
          <w:sz w:val="24"/>
          <w:szCs w:val="24"/>
        </w:rPr>
        <w:t xml:space="preserve">at least two </w:t>
      </w:r>
      <w:r w:rsidR="00293BCF">
        <w:rPr>
          <w:rFonts w:ascii="Times New Roman" w:hAnsi="Times New Roman" w:cs="Times New Roman"/>
          <w:sz w:val="24"/>
          <w:szCs w:val="24"/>
        </w:rPr>
        <w:t>months after fertilization</w:t>
      </w:r>
      <w:r w:rsidR="005B3633">
        <w:rPr>
          <w:rFonts w:ascii="Times New Roman" w:hAnsi="Times New Roman" w:cs="Times New Roman"/>
          <w:sz w:val="24"/>
          <w:szCs w:val="24"/>
        </w:rPr>
        <w:t xml:space="preserve"> (</w:t>
      </w:r>
      <w:r w:rsidR="00694B68">
        <w:rPr>
          <w:rFonts w:ascii="Times New Roman" w:hAnsi="Times New Roman" w:cs="Times New Roman"/>
          <w:sz w:val="24"/>
          <w:szCs w:val="24"/>
        </w:rPr>
        <w:t xml:space="preserve">e.g., </w:t>
      </w:r>
      <w:r w:rsidR="005B3633">
        <w:rPr>
          <w:rFonts w:ascii="Times New Roman" w:hAnsi="Times New Roman" w:cs="Times New Roman"/>
          <w:sz w:val="24"/>
          <w:szCs w:val="24"/>
        </w:rPr>
        <w:t>Anton et al., 2011; Armitage et al., 2011)</w:t>
      </w:r>
      <w:r w:rsidR="00293BCF">
        <w:rPr>
          <w:rFonts w:ascii="Times New Roman" w:hAnsi="Times New Roman" w:cs="Times New Roman"/>
          <w:sz w:val="24"/>
          <w:szCs w:val="24"/>
        </w:rPr>
        <w:t xml:space="preserve">. </w:t>
      </w:r>
      <w:r w:rsidR="006E3F9E">
        <w:rPr>
          <w:rFonts w:ascii="Times New Roman" w:hAnsi="Times New Roman" w:cs="Times New Roman"/>
          <w:sz w:val="24"/>
          <w:szCs w:val="24"/>
        </w:rPr>
        <w:t>A</w:t>
      </w:r>
      <w:r w:rsidR="007A5F75">
        <w:rPr>
          <w:rFonts w:ascii="Times New Roman" w:hAnsi="Times New Roman" w:cs="Times New Roman"/>
          <w:sz w:val="24"/>
          <w:szCs w:val="24"/>
        </w:rPr>
        <w:t>rm</w:t>
      </w:r>
      <w:r w:rsidR="006E3F9E">
        <w:rPr>
          <w:rFonts w:ascii="Times New Roman" w:hAnsi="Times New Roman" w:cs="Times New Roman"/>
          <w:sz w:val="24"/>
          <w:szCs w:val="24"/>
        </w:rPr>
        <w:t>itage et al. (2011) did not see changes in seagrass tissue nutrient levels after one month, and began to see only minor a</w:t>
      </w:r>
      <w:r w:rsidR="001903B6">
        <w:rPr>
          <w:rFonts w:ascii="Times New Roman" w:hAnsi="Times New Roman" w:cs="Times New Roman"/>
          <w:sz w:val="24"/>
          <w:szCs w:val="24"/>
        </w:rPr>
        <w:t>lterations</w:t>
      </w:r>
      <w:r w:rsidR="0071381B">
        <w:rPr>
          <w:rFonts w:ascii="Times New Roman" w:hAnsi="Times New Roman" w:cs="Times New Roman"/>
          <w:sz w:val="24"/>
          <w:szCs w:val="24"/>
        </w:rPr>
        <w:t xml:space="preserve"> </w:t>
      </w:r>
      <w:r w:rsidR="006E3F9E">
        <w:rPr>
          <w:rFonts w:ascii="Times New Roman" w:hAnsi="Times New Roman" w:cs="Times New Roman"/>
          <w:sz w:val="24"/>
          <w:szCs w:val="24"/>
        </w:rPr>
        <w:t xml:space="preserve">four months after fertilization. A longer study period </w:t>
      </w:r>
      <w:r w:rsidR="00177D10">
        <w:rPr>
          <w:rFonts w:ascii="Times New Roman" w:hAnsi="Times New Roman" w:cs="Times New Roman"/>
          <w:sz w:val="24"/>
          <w:szCs w:val="24"/>
        </w:rPr>
        <w:t>may</w:t>
      </w:r>
      <w:r w:rsidR="006E3F9E">
        <w:rPr>
          <w:rFonts w:ascii="Times New Roman" w:hAnsi="Times New Roman" w:cs="Times New Roman"/>
          <w:sz w:val="24"/>
          <w:szCs w:val="24"/>
        </w:rPr>
        <w:t xml:space="preserve"> have </w:t>
      </w:r>
      <w:r w:rsidR="00177D10">
        <w:rPr>
          <w:rFonts w:ascii="Times New Roman" w:hAnsi="Times New Roman" w:cs="Times New Roman"/>
          <w:sz w:val="24"/>
          <w:szCs w:val="24"/>
        </w:rPr>
        <w:t>produced more significant</w:t>
      </w:r>
      <w:r w:rsidR="006E3F9E">
        <w:rPr>
          <w:rFonts w:ascii="Times New Roman" w:hAnsi="Times New Roman" w:cs="Times New Roman"/>
          <w:sz w:val="24"/>
          <w:szCs w:val="24"/>
        </w:rPr>
        <w:t xml:space="preserve"> changes </w:t>
      </w:r>
      <w:r w:rsidR="00177D10">
        <w:rPr>
          <w:rFonts w:ascii="Times New Roman" w:hAnsi="Times New Roman" w:cs="Times New Roman"/>
          <w:sz w:val="24"/>
          <w:szCs w:val="24"/>
        </w:rPr>
        <w:t xml:space="preserve">in the community </w:t>
      </w:r>
      <w:r w:rsidR="006E3F9E">
        <w:rPr>
          <w:rFonts w:ascii="Times New Roman" w:hAnsi="Times New Roman" w:cs="Times New Roman"/>
          <w:sz w:val="24"/>
          <w:szCs w:val="24"/>
        </w:rPr>
        <w:t xml:space="preserve">due to treatment </w:t>
      </w:r>
      <w:r w:rsidR="00177D10">
        <w:rPr>
          <w:rFonts w:ascii="Times New Roman" w:hAnsi="Times New Roman" w:cs="Times New Roman"/>
          <w:sz w:val="24"/>
          <w:szCs w:val="24"/>
        </w:rPr>
        <w:t>effects.</w:t>
      </w:r>
    </w:p>
    <w:p w:rsidR="00910206" w:rsidRDefault="00910206" w:rsidP="00B46844">
      <w:pPr>
        <w:jc w:val="both"/>
        <w:rPr>
          <w:rFonts w:ascii="Times New Roman" w:hAnsi="Times New Roman" w:cs="Times New Roman"/>
          <w:sz w:val="24"/>
          <w:szCs w:val="24"/>
        </w:rPr>
      </w:pPr>
      <w:r>
        <w:rPr>
          <w:rFonts w:ascii="Times New Roman" w:hAnsi="Times New Roman" w:cs="Times New Roman"/>
          <w:sz w:val="24"/>
          <w:szCs w:val="24"/>
        </w:rPr>
        <w:t xml:space="preserve">Alternatively, the lack of major alterations to </w:t>
      </w:r>
      <w:r w:rsidRPr="0001529A">
        <w:rPr>
          <w:rFonts w:ascii="Times New Roman" w:hAnsi="Times New Roman" w:cs="Times New Roman"/>
          <w:i/>
          <w:sz w:val="24"/>
          <w:szCs w:val="24"/>
        </w:rPr>
        <w:t>H. wrightii</w:t>
      </w:r>
      <w:r>
        <w:rPr>
          <w:rFonts w:ascii="Times New Roman" w:hAnsi="Times New Roman" w:cs="Times New Roman"/>
          <w:sz w:val="24"/>
          <w:szCs w:val="24"/>
        </w:rPr>
        <w:t xml:space="preserve"> nutrient levels could imply that </w:t>
      </w:r>
      <w:r w:rsidRPr="0001529A">
        <w:rPr>
          <w:rFonts w:ascii="Times New Roman" w:hAnsi="Times New Roman" w:cs="Times New Roman"/>
          <w:i/>
          <w:sz w:val="24"/>
          <w:szCs w:val="24"/>
        </w:rPr>
        <w:t>H. wrightii</w:t>
      </w:r>
      <w:r>
        <w:rPr>
          <w:rFonts w:ascii="Times New Roman" w:hAnsi="Times New Roman" w:cs="Times New Roman"/>
          <w:sz w:val="24"/>
          <w:szCs w:val="24"/>
        </w:rPr>
        <w:t xml:space="preserve"> is neither N nor P limited. </w:t>
      </w:r>
      <w:r w:rsidR="00E479C2">
        <w:rPr>
          <w:rFonts w:ascii="Times New Roman" w:hAnsi="Times New Roman" w:cs="Times New Roman"/>
          <w:sz w:val="24"/>
          <w:szCs w:val="24"/>
        </w:rPr>
        <w:t xml:space="preserve">Instead, light or space availability may be the limiting factor of </w:t>
      </w:r>
      <w:r w:rsidR="00E479C2" w:rsidRPr="004C5C2F">
        <w:rPr>
          <w:rFonts w:ascii="Times New Roman" w:hAnsi="Times New Roman" w:cs="Times New Roman"/>
          <w:i/>
          <w:sz w:val="24"/>
          <w:szCs w:val="24"/>
        </w:rPr>
        <w:t>H. wrightii</w:t>
      </w:r>
      <w:r w:rsidR="00E479C2">
        <w:rPr>
          <w:rFonts w:ascii="Times New Roman" w:hAnsi="Times New Roman" w:cs="Times New Roman"/>
          <w:sz w:val="24"/>
          <w:szCs w:val="24"/>
        </w:rPr>
        <w:t xml:space="preserve"> growth in Galveston Bay. </w:t>
      </w:r>
      <w:r w:rsidR="004C5C2F">
        <w:rPr>
          <w:rFonts w:ascii="Times New Roman" w:hAnsi="Times New Roman" w:cs="Times New Roman"/>
          <w:sz w:val="24"/>
          <w:szCs w:val="24"/>
        </w:rPr>
        <w:t>To</w:t>
      </w:r>
      <w:r w:rsidR="006E3F9E">
        <w:rPr>
          <w:rFonts w:ascii="Times New Roman" w:hAnsi="Times New Roman" w:cs="Times New Roman"/>
          <w:sz w:val="24"/>
          <w:szCs w:val="24"/>
        </w:rPr>
        <w:t xml:space="preserve"> reach seagrass, light must </w:t>
      </w:r>
      <w:r w:rsidR="004C5C2F">
        <w:rPr>
          <w:rFonts w:ascii="Times New Roman" w:hAnsi="Times New Roman" w:cs="Times New Roman"/>
          <w:sz w:val="24"/>
          <w:szCs w:val="24"/>
        </w:rPr>
        <w:t xml:space="preserve">penetrate the water column and pass through a layer of epiphytic algae. If not enough light reaches the seagrass, photosynthesis may be impaired and growth limited (Ralph et al., 2007). </w:t>
      </w:r>
      <w:r w:rsidR="00CD204F">
        <w:rPr>
          <w:rFonts w:ascii="Times New Roman" w:hAnsi="Times New Roman" w:cs="Times New Roman"/>
          <w:sz w:val="24"/>
          <w:szCs w:val="24"/>
        </w:rPr>
        <w:t>Seagrass could also be limited by micronutrients rather than nitrogen or phosphorus.</w:t>
      </w:r>
    </w:p>
    <w:p w:rsidR="00564CA1" w:rsidRDefault="00E479C2" w:rsidP="005A2612">
      <w:pPr>
        <w:jc w:val="both"/>
        <w:rPr>
          <w:rFonts w:ascii="Times New Roman" w:hAnsi="Times New Roman" w:cs="Times New Roman"/>
          <w:sz w:val="24"/>
          <w:szCs w:val="24"/>
        </w:rPr>
      </w:pPr>
      <w:r>
        <w:rPr>
          <w:rFonts w:ascii="Times New Roman" w:hAnsi="Times New Roman" w:cs="Times New Roman"/>
          <w:sz w:val="24"/>
          <w:szCs w:val="24"/>
        </w:rPr>
        <w:t xml:space="preserve">In the future, it will be necessary to monitor the plots over a longer period of time. While changes to the community were modest during this study period, </w:t>
      </w:r>
      <w:r w:rsidR="00DC4D59">
        <w:rPr>
          <w:rFonts w:ascii="Times New Roman" w:hAnsi="Times New Roman" w:cs="Times New Roman"/>
          <w:sz w:val="24"/>
          <w:szCs w:val="24"/>
        </w:rPr>
        <w:t>a study conducted during an entire growing season</w:t>
      </w:r>
      <w:r>
        <w:rPr>
          <w:rFonts w:ascii="Times New Roman" w:hAnsi="Times New Roman" w:cs="Times New Roman"/>
          <w:sz w:val="24"/>
          <w:szCs w:val="24"/>
        </w:rPr>
        <w:t xml:space="preserve"> may further differentiate between treatments </w:t>
      </w:r>
      <w:r w:rsidR="00DC4D59">
        <w:rPr>
          <w:rFonts w:ascii="Times New Roman" w:hAnsi="Times New Roman" w:cs="Times New Roman"/>
          <w:sz w:val="24"/>
          <w:szCs w:val="24"/>
        </w:rPr>
        <w:t xml:space="preserve">and allow for more </w:t>
      </w:r>
      <w:r w:rsidR="00177D10">
        <w:rPr>
          <w:rFonts w:ascii="Times New Roman" w:hAnsi="Times New Roman" w:cs="Times New Roman"/>
          <w:sz w:val="24"/>
          <w:szCs w:val="24"/>
        </w:rPr>
        <w:t>conclusive determination of the limiting nutrient of the system.</w:t>
      </w:r>
      <w:r w:rsidR="00DC4D59">
        <w:rPr>
          <w:rFonts w:ascii="Times New Roman" w:hAnsi="Times New Roman" w:cs="Times New Roman"/>
          <w:sz w:val="24"/>
          <w:szCs w:val="24"/>
        </w:rPr>
        <w:t xml:space="preserve"> Other future directions could involve monitoring the growth of epiphytic algae. These algae would most likely increase quickly with the addition of nutrients, and could potentially </w:t>
      </w:r>
      <w:r w:rsidR="009712C7">
        <w:rPr>
          <w:rFonts w:ascii="Times New Roman" w:hAnsi="Times New Roman" w:cs="Times New Roman"/>
          <w:sz w:val="24"/>
          <w:szCs w:val="24"/>
        </w:rPr>
        <w:t>show co-limitation as well. Epiphytic algae can also block light from seagrass and limit its growth</w:t>
      </w:r>
      <w:r w:rsidR="00DC4D59">
        <w:rPr>
          <w:rFonts w:ascii="Times New Roman" w:hAnsi="Times New Roman" w:cs="Times New Roman"/>
          <w:sz w:val="24"/>
          <w:szCs w:val="24"/>
        </w:rPr>
        <w:t>.</w:t>
      </w:r>
      <w:r w:rsidR="00C51763">
        <w:rPr>
          <w:rFonts w:ascii="Times New Roman" w:hAnsi="Times New Roman" w:cs="Times New Roman"/>
          <w:sz w:val="24"/>
          <w:szCs w:val="24"/>
        </w:rPr>
        <w:t xml:space="preserve"> Researching the light budget of</w:t>
      </w:r>
      <w:r w:rsidR="00DC4D59">
        <w:rPr>
          <w:rFonts w:ascii="Times New Roman" w:hAnsi="Times New Roman" w:cs="Times New Roman"/>
          <w:sz w:val="24"/>
          <w:szCs w:val="24"/>
        </w:rPr>
        <w:t xml:space="preserve"> the community could indicate if light is the </w:t>
      </w:r>
      <w:r w:rsidR="0071381B">
        <w:rPr>
          <w:rFonts w:ascii="Times New Roman" w:hAnsi="Times New Roman" w:cs="Times New Roman"/>
          <w:sz w:val="24"/>
          <w:szCs w:val="24"/>
        </w:rPr>
        <w:t xml:space="preserve">primary </w:t>
      </w:r>
      <w:r w:rsidR="00DC4D59">
        <w:rPr>
          <w:rFonts w:ascii="Times New Roman" w:hAnsi="Times New Roman" w:cs="Times New Roman"/>
          <w:sz w:val="24"/>
          <w:szCs w:val="24"/>
        </w:rPr>
        <w:t xml:space="preserve">factor </w:t>
      </w:r>
      <w:r w:rsidR="0071381B">
        <w:rPr>
          <w:rFonts w:ascii="Times New Roman" w:hAnsi="Times New Roman" w:cs="Times New Roman"/>
          <w:sz w:val="24"/>
          <w:szCs w:val="24"/>
        </w:rPr>
        <w:t>that limits</w:t>
      </w:r>
      <w:r w:rsidR="00DC4D59">
        <w:rPr>
          <w:rFonts w:ascii="Times New Roman" w:hAnsi="Times New Roman" w:cs="Times New Roman"/>
          <w:sz w:val="24"/>
          <w:szCs w:val="24"/>
        </w:rPr>
        <w:t xml:space="preserve"> seagrass growth.</w:t>
      </w:r>
    </w:p>
    <w:p w:rsidR="00C51763" w:rsidRDefault="00C51763" w:rsidP="005A2612">
      <w:pPr>
        <w:jc w:val="both"/>
        <w:rPr>
          <w:rFonts w:ascii="Times New Roman" w:hAnsi="Times New Roman" w:cs="Times New Roman"/>
          <w:sz w:val="24"/>
          <w:szCs w:val="24"/>
        </w:rPr>
      </w:pPr>
      <w:r>
        <w:rPr>
          <w:rFonts w:ascii="Times New Roman" w:hAnsi="Times New Roman" w:cs="Times New Roman"/>
          <w:sz w:val="24"/>
          <w:szCs w:val="24"/>
        </w:rPr>
        <w:t>The co-limitation of benthic microalgae implicates that any input of nitrogen or phosphorus to the Bay system will have an effect on floral communities. While more research is necessary to conclusively determine the</w:t>
      </w:r>
      <w:r w:rsidR="00751E52">
        <w:rPr>
          <w:rFonts w:ascii="Times New Roman" w:hAnsi="Times New Roman" w:cs="Times New Roman"/>
          <w:sz w:val="24"/>
          <w:szCs w:val="24"/>
        </w:rPr>
        <w:t xml:space="preserve"> response of seagrass to nutrient addition in Christmas Bay</w:t>
      </w:r>
      <w:r>
        <w:rPr>
          <w:rFonts w:ascii="Times New Roman" w:hAnsi="Times New Roman" w:cs="Times New Roman"/>
          <w:sz w:val="24"/>
          <w:szCs w:val="24"/>
        </w:rPr>
        <w:t xml:space="preserve">, </w:t>
      </w:r>
      <w:r w:rsidR="00751E52">
        <w:rPr>
          <w:rFonts w:ascii="Times New Roman" w:hAnsi="Times New Roman" w:cs="Times New Roman"/>
          <w:sz w:val="24"/>
          <w:szCs w:val="24"/>
        </w:rPr>
        <w:t xml:space="preserve">phosphorus and light are the most likely limiting factors in seagrass growth. In either case, since algal blooms are a major component of seagrass decline, it is crucial to reduce the flow of nitrogen and phosphorus runoff into Christmas Bay in order to maintain current levels of algae, and protect the health of the seagrass community. </w:t>
      </w:r>
    </w:p>
    <w:p w:rsidR="00293BCF" w:rsidRDefault="00293BCF">
      <w:pPr>
        <w:rPr>
          <w:rFonts w:ascii="Times New Roman" w:hAnsi="Times New Roman" w:cs="Times New Roman"/>
          <w:b/>
          <w:sz w:val="24"/>
          <w:szCs w:val="24"/>
        </w:rPr>
      </w:pPr>
      <w:r>
        <w:rPr>
          <w:rFonts w:ascii="Times New Roman" w:hAnsi="Times New Roman" w:cs="Times New Roman"/>
          <w:b/>
          <w:sz w:val="24"/>
          <w:szCs w:val="24"/>
        </w:rPr>
        <w:br w:type="page"/>
      </w:r>
    </w:p>
    <w:p w:rsidR="00F017DE" w:rsidRDefault="00F017DE" w:rsidP="00F017DE">
      <w:pPr>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863F00" w:rsidRDefault="00863F00" w:rsidP="00863F00">
      <w:pPr>
        <w:ind w:left="720" w:hanging="720"/>
        <w:jc w:val="both"/>
        <w:rPr>
          <w:rFonts w:ascii="Times New Roman" w:hAnsi="Times New Roman" w:cs="Times New Roman"/>
          <w:sz w:val="24"/>
          <w:szCs w:val="24"/>
        </w:rPr>
      </w:pPr>
      <w:r w:rsidRPr="00863F00">
        <w:rPr>
          <w:rFonts w:ascii="Times New Roman" w:hAnsi="Times New Roman" w:cs="Times New Roman"/>
          <w:sz w:val="24"/>
          <w:szCs w:val="24"/>
        </w:rPr>
        <w:t xml:space="preserve">Anton, A., J. </w:t>
      </w:r>
      <w:proofErr w:type="spellStart"/>
      <w:r w:rsidRPr="00863F00">
        <w:rPr>
          <w:rFonts w:ascii="Times New Roman" w:hAnsi="Times New Roman" w:cs="Times New Roman"/>
          <w:sz w:val="24"/>
          <w:szCs w:val="24"/>
        </w:rPr>
        <w:t>Cebrian</w:t>
      </w:r>
      <w:proofErr w:type="spellEnd"/>
      <w:r w:rsidRPr="00863F00">
        <w:rPr>
          <w:rFonts w:ascii="Times New Roman" w:hAnsi="Times New Roman" w:cs="Times New Roman"/>
          <w:sz w:val="24"/>
          <w:szCs w:val="24"/>
        </w:rPr>
        <w:t xml:space="preserve">, K. L. Heck, C. M. Duarte, K. L. Sheehan, M.-E. C. Miller, &amp; C. D. Foster, 2011. </w:t>
      </w:r>
      <w:proofErr w:type="gramStart"/>
      <w:r w:rsidRPr="00863F00">
        <w:rPr>
          <w:rFonts w:ascii="Times New Roman" w:hAnsi="Times New Roman" w:cs="Times New Roman"/>
          <w:sz w:val="24"/>
          <w:szCs w:val="24"/>
        </w:rPr>
        <w:t>Decoupled effects (positive to negative) of nutrient enrichment on ecosystem services.</w:t>
      </w:r>
      <w:proofErr w:type="gramEnd"/>
      <w:r w:rsidRPr="00863F00">
        <w:rPr>
          <w:rFonts w:ascii="Times New Roman" w:hAnsi="Times New Roman" w:cs="Times New Roman"/>
          <w:sz w:val="24"/>
          <w:szCs w:val="24"/>
        </w:rPr>
        <w:t xml:space="preserve"> Ecological Applications 21: 991-1009.</w:t>
      </w:r>
    </w:p>
    <w:p w:rsidR="00F017DE" w:rsidRDefault="00F017DE" w:rsidP="00F017DE">
      <w:pPr>
        <w:ind w:left="720" w:hanging="720"/>
        <w:jc w:val="both"/>
        <w:rPr>
          <w:rFonts w:ascii="Times New Roman" w:hAnsi="Times New Roman" w:cs="Times New Roman"/>
          <w:sz w:val="24"/>
          <w:szCs w:val="24"/>
        </w:rPr>
      </w:pPr>
      <w:r>
        <w:rPr>
          <w:rFonts w:ascii="Times New Roman" w:hAnsi="Times New Roman" w:cs="Times New Roman"/>
          <w:sz w:val="24"/>
          <w:szCs w:val="24"/>
        </w:rPr>
        <w:t>Armitage, A. R., T. A. Frankovich, K. L. Heck Jr., &amp; J. W. Fourqurean, 2005. Experimental nutrient enrichment causes complex changes in seagrass, microalgae, and macroalgae community structure in Florida Bay. Estuaries 28: 422-434.</w:t>
      </w:r>
    </w:p>
    <w:p w:rsidR="00EE3D58" w:rsidRPr="00787320" w:rsidRDefault="00EE3D58" w:rsidP="00F017DE">
      <w:pPr>
        <w:ind w:left="720" w:hanging="720"/>
        <w:jc w:val="both"/>
        <w:rPr>
          <w:rFonts w:ascii="Times New Roman" w:hAnsi="Times New Roman" w:cs="Times New Roman"/>
          <w:sz w:val="24"/>
          <w:szCs w:val="24"/>
        </w:rPr>
      </w:pPr>
      <w:proofErr w:type="gramStart"/>
      <w:r w:rsidRPr="00787320">
        <w:rPr>
          <w:rFonts w:ascii="Times New Roman" w:hAnsi="Times New Roman" w:cs="Times New Roman"/>
          <w:sz w:val="24"/>
          <w:szCs w:val="24"/>
        </w:rPr>
        <w:t>Armitage</w:t>
      </w:r>
      <w:r w:rsidR="00787320" w:rsidRPr="00787320">
        <w:rPr>
          <w:rFonts w:ascii="Times New Roman" w:hAnsi="Times New Roman" w:cs="Times New Roman"/>
          <w:sz w:val="24"/>
          <w:szCs w:val="24"/>
        </w:rPr>
        <w:t xml:space="preserve">, A. R., T. A. </w:t>
      </w:r>
      <w:r w:rsidR="00787320">
        <w:rPr>
          <w:rFonts w:ascii="Times New Roman" w:hAnsi="Times New Roman" w:cs="Times New Roman"/>
          <w:sz w:val="24"/>
          <w:szCs w:val="24"/>
        </w:rPr>
        <w:t>Frankovich, &amp; J. W. Fourqurean, 2011.</w:t>
      </w:r>
      <w:proofErr w:type="gramEnd"/>
      <w:r w:rsidR="00787320">
        <w:rPr>
          <w:rFonts w:ascii="Times New Roman" w:hAnsi="Times New Roman" w:cs="Times New Roman"/>
          <w:sz w:val="24"/>
          <w:szCs w:val="24"/>
        </w:rPr>
        <w:t xml:space="preserve"> </w:t>
      </w:r>
      <w:proofErr w:type="gramStart"/>
      <w:r w:rsidR="00787320">
        <w:rPr>
          <w:rFonts w:ascii="Times New Roman" w:hAnsi="Times New Roman" w:cs="Times New Roman"/>
          <w:sz w:val="24"/>
          <w:szCs w:val="24"/>
        </w:rPr>
        <w:t>Long-term effects of adding nutrients to an oligotrophic coastal environment.</w:t>
      </w:r>
      <w:proofErr w:type="gramEnd"/>
      <w:r w:rsidR="00787320">
        <w:rPr>
          <w:rFonts w:ascii="Times New Roman" w:hAnsi="Times New Roman" w:cs="Times New Roman"/>
          <w:sz w:val="24"/>
          <w:szCs w:val="24"/>
        </w:rPr>
        <w:t xml:space="preserve"> Ecosystems 14: 430-444.</w:t>
      </w:r>
    </w:p>
    <w:p w:rsidR="00293BCF" w:rsidRDefault="00293BCF" w:rsidP="00F017DE">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Arrigo</w:t>
      </w:r>
      <w:proofErr w:type="spellEnd"/>
      <w:r>
        <w:rPr>
          <w:rFonts w:ascii="Times New Roman" w:hAnsi="Times New Roman" w:cs="Times New Roman"/>
          <w:sz w:val="24"/>
          <w:szCs w:val="24"/>
        </w:rPr>
        <w:t xml:space="preserve">, K. R., 2005. </w:t>
      </w:r>
      <w:proofErr w:type="gramStart"/>
      <w:r>
        <w:rPr>
          <w:rFonts w:ascii="Times New Roman" w:hAnsi="Times New Roman" w:cs="Times New Roman"/>
          <w:sz w:val="24"/>
          <w:szCs w:val="24"/>
        </w:rPr>
        <w:t>Marine microorganisms and global nutrient cycles.</w:t>
      </w:r>
      <w:proofErr w:type="gramEnd"/>
      <w:r>
        <w:rPr>
          <w:rFonts w:ascii="Times New Roman" w:hAnsi="Times New Roman" w:cs="Times New Roman"/>
          <w:sz w:val="24"/>
          <w:szCs w:val="24"/>
        </w:rPr>
        <w:t xml:space="preserve"> Nature 437: 349-355.</w:t>
      </w:r>
    </w:p>
    <w:p w:rsidR="00F017DE" w:rsidRDefault="00F017DE" w:rsidP="00F017DE">
      <w:pPr>
        <w:ind w:left="720" w:hanging="720"/>
        <w:jc w:val="both"/>
        <w:rPr>
          <w:rFonts w:ascii="Times New Roman" w:hAnsi="Times New Roman" w:cs="Times New Roman"/>
          <w:sz w:val="24"/>
          <w:szCs w:val="24"/>
        </w:rPr>
      </w:pPr>
      <w:proofErr w:type="gramStart"/>
      <w:r w:rsidRPr="00230DED">
        <w:rPr>
          <w:rFonts w:ascii="Times New Roman" w:hAnsi="Times New Roman" w:cs="Times New Roman"/>
          <w:sz w:val="24"/>
          <w:szCs w:val="24"/>
        </w:rPr>
        <w:t>Fourqurean</w:t>
      </w:r>
      <w:r>
        <w:rPr>
          <w:rFonts w:ascii="Times New Roman" w:hAnsi="Times New Roman" w:cs="Times New Roman"/>
          <w:sz w:val="24"/>
          <w:szCs w:val="24"/>
        </w:rPr>
        <w:t>,</w:t>
      </w:r>
      <w:r w:rsidRPr="00230DED">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230DED">
        <w:rPr>
          <w:rFonts w:ascii="Times New Roman" w:hAnsi="Times New Roman" w:cs="Times New Roman"/>
          <w:sz w:val="24"/>
          <w:szCs w:val="24"/>
        </w:rPr>
        <w:t>W</w:t>
      </w:r>
      <w:r>
        <w:rPr>
          <w:rFonts w:ascii="Times New Roman" w:hAnsi="Times New Roman" w:cs="Times New Roman"/>
          <w:sz w:val="24"/>
          <w:szCs w:val="24"/>
        </w:rPr>
        <w:t>.</w:t>
      </w:r>
      <w:r w:rsidRPr="00230DED">
        <w:rPr>
          <w:rFonts w:ascii="Times New Roman" w:hAnsi="Times New Roman" w:cs="Times New Roman"/>
          <w:sz w:val="24"/>
          <w:szCs w:val="24"/>
        </w:rPr>
        <w:t>,</w:t>
      </w:r>
      <w:r>
        <w:rPr>
          <w:rFonts w:ascii="Times New Roman" w:hAnsi="Times New Roman" w:cs="Times New Roman"/>
          <w:sz w:val="24"/>
          <w:szCs w:val="24"/>
        </w:rPr>
        <w:t xml:space="preserve"> J. C. </w:t>
      </w:r>
      <w:proofErr w:type="spellStart"/>
      <w:r>
        <w:rPr>
          <w:rFonts w:ascii="Times New Roman" w:hAnsi="Times New Roman" w:cs="Times New Roman"/>
          <w:sz w:val="24"/>
          <w:szCs w:val="24"/>
        </w:rPr>
        <w:t>Zieman</w:t>
      </w:r>
      <w:proofErr w:type="spellEnd"/>
      <w:r w:rsidRPr="00230DED">
        <w:rPr>
          <w:rFonts w:ascii="Times New Roman" w:hAnsi="Times New Roman" w:cs="Times New Roman"/>
          <w:sz w:val="24"/>
          <w:szCs w:val="24"/>
        </w:rPr>
        <w:t xml:space="preserve">, </w:t>
      </w:r>
      <w:r>
        <w:rPr>
          <w:rFonts w:ascii="Times New Roman" w:hAnsi="Times New Roman" w:cs="Times New Roman"/>
          <w:sz w:val="24"/>
          <w:szCs w:val="24"/>
        </w:rPr>
        <w:t xml:space="preserve">&amp; G. N. V. </w:t>
      </w:r>
      <w:r w:rsidRPr="00230DED">
        <w:rPr>
          <w:rFonts w:ascii="Times New Roman" w:hAnsi="Times New Roman" w:cs="Times New Roman"/>
          <w:sz w:val="24"/>
          <w:szCs w:val="24"/>
        </w:rPr>
        <w:t>Powell</w:t>
      </w:r>
      <w:r>
        <w:rPr>
          <w:rFonts w:ascii="Times New Roman" w:hAnsi="Times New Roman" w:cs="Times New Roman"/>
          <w:sz w:val="24"/>
          <w:szCs w:val="24"/>
        </w:rPr>
        <w:t>, 1992.</w:t>
      </w:r>
      <w:proofErr w:type="gramEnd"/>
      <w:r>
        <w:rPr>
          <w:rFonts w:ascii="Times New Roman" w:hAnsi="Times New Roman" w:cs="Times New Roman"/>
          <w:sz w:val="24"/>
          <w:szCs w:val="24"/>
        </w:rPr>
        <w:t xml:space="preserve"> </w:t>
      </w:r>
      <w:proofErr w:type="gramStart"/>
      <w:r w:rsidRPr="00230DED">
        <w:rPr>
          <w:rFonts w:ascii="Times New Roman" w:hAnsi="Times New Roman" w:cs="Times New Roman"/>
          <w:sz w:val="24"/>
          <w:szCs w:val="24"/>
        </w:rPr>
        <w:t xml:space="preserve">Phosphorus limitation of primary production in Florida Bay - Evidence from C-N-P ratios of the dominant seagrass </w:t>
      </w:r>
      <w:r w:rsidRPr="00230DED">
        <w:rPr>
          <w:rFonts w:ascii="Times New Roman" w:hAnsi="Times New Roman" w:cs="Times New Roman"/>
          <w:i/>
          <w:iCs/>
          <w:sz w:val="24"/>
          <w:szCs w:val="24"/>
        </w:rPr>
        <w:t>Thalassia testudinum</w:t>
      </w:r>
      <w:r w:rsidRPr="00230DED">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30DED">
        <w:rPr>
          <w:rFonts w:ascii="Times New Roman" w:hAnsi="Times New Roman" w:cs="Times New Roman"/>
          <w:sz w:val="24"/>
          <w:szCs w:val="24"/>
        </w:rPr>
        <w:t>Limnology and Oceanography 37:162-171</w:t>
      </w:r>
      <w:r>
        <w:rPr>
          <w:rFonts w:ascii="Times New Roman" w:hAnsi="Times New Roman" w:cs="Times New Roman"/>
          <w:sz w:val="24"/>
          <w:szCs w:val="24"/>
        </w:rPr>
        <w:t>.</w:t>
      </w:r>
    </w:p>
    <w:p w:rsidR="00E0426D" w:rsidRPr="00E0426D" w:rsidRDefault="00E0426D" w:rsidP="00F017DE">
      <w:pPr>
        <w:ind w:left="720" w:hanging="720"/>
        <w:jc w:val="both"/>
        <w:rPr>
          <w:rFonts w:ascii="Times New Roman" w:hAnsi="Times New Roman" w:cs="Times New Roman"/>
          <w:sz w:val="24"/>
          <w:szCs w:val="24"/>
        </w:rPr>
      </w:pPr>
      <w:r w:rsidRPr="00E0426D">
        <w:rPr>
          <w:rFonts w:ascii="Times New Roman" w:hAnsi="Times New Roman" w:cs="Times New Roman"/>
          <w:sz w:val="24"/>
          <w:szCs w:val="24"/>
        </w:rPr>
        <w:t xml:space="preserve">Fourqurean, J. </w:t>
      </w:r>
      <w:r>
        <w:rPr>
          <w:rFonts w:ascii="Times New Roman" w:hAnsi="Times New Roman" w:cs="Times New Roman"/>
          <w:sz w:val="24"/>
          <w:szCs w:val="24"/>
        </w:rPr>
        <w:t xml:space="preserve">W., J. V. N. Powell, W. J. </w:t>
      </w:r>
      <w:proofErr w:type="spellStart"/>
      <w:r>
        <w:rPr>
          <w:rFonts w:ascii="Times New Roman" w:hAnsi="Times New Roman" w:cs="Times New Roman"/>
          <w:sz w:val="24"/>
          <w:szCs w:val="24"/>
        </w:rPr>
        <w:t>Kenworthy</w:t>
      </w:r>
      <w:proofErr w:type="spellEnd"/>
      <w:r>
        <w:rPr>
          <w:rFonts w:ascii="Times New Roman" w:hAnsi="Times New Roman" w:cs="Times New Roman"/>
          <w:sz w:val="24"/>
          <w:szCs w:val="24"/>
        </w:rPr>
        <w:t xml:space="preserve">, &amp; J. C. </w:t>
      </w:r>
      <w:proofErr w:type="spellStart"/>
      <w:r>
        <w:rPr>
          <w:rFonts w:ascii="Times New Roman" w:hAnsi="Times New Roman" w:cs="Times New Roman"/>
          <w:sz w:val="24"/>
          <w:szCs w:val="24"/>
        </w:rPr>
        <w:t>Zieman</w:t>
      </w:r>
      <w:proofErr w:type="spellEnd"/>
      <w:r>
        <w:rPr>
          <w:rFonts w:ascii="Times New Roman" w:hAnsi="Times New Roman" w:cs="Times New Roman"/>
          <w:sz w:val="24"/>
          <w:szCs w:val="24"/>
        </w:rPr>
        <w:t xml:space="preserve">, 1995. The effects of long-term manipulation of nutrient supply on competition between the seagrasses </w:t>
      </w:r>
      <w:r w:rsidRPr="00E0426D">
        <w:rPr>
          <w:rFonts w:ascii="Times New Roman" w:hAnsi="Times New Roman" w:cs="Times New Roman"/>
          <w:i/>
          <w:sz w:val="24"/>
          <w:szCs w:val="24"/>
        </w:rPr>
        <w:t>Thalassia testudinum</w:t>
      </w:r>
      <w:r>
        <w:rPr>
          <w:rFonts w:ascii="Times New Roman" w:hAnsi="Times New Roman" w:cs="Times New Roman"/>
          <w:sz w:val="24"/>
          <w:szCs w:val="24"/>
        </w:rPr>
        <w:t xml:space="preserve"> and </w:t>
      </w:r>
      <w:r w:rsidRPr="00E0426D">
        <w:rPr>
          <w:rFonts w:ascii="Times New Roman" w:hAnsi="Times New Roman" w:cs="Times New Roman"/>
          <w:i/>
          <w:sz w:val="24"/>
          <w:szCs w:val="24"/>
        </w:rPr>
        <w:t>Halodule wrightii</w:t>
      </w:r>
      <w:r>
        <w:rPr>
          <w:rFonts w:ascii="Times New Roman" w:hAnsi="Times New Roman" w:cs="Times New Roman"/>
          <w:sz w:val="24"/>
          <w:szCs w:val="24"/>
        </w:rPr>
        <w:t xml:space="preserve"> in Florida Bay. </w:t>
      </w:r>
      <w:proofErr w:type="spellStart"/>
      <w:r>
        <w:rPr>
          <w:rFonts w:ascii="Times New Roman" w:hAnsi="Times New Roman" w:cs="Times New Roman"/>
          <w:sz w:val="24"/>
          <w:szCs w:val="24"/>
        </w:rPr>
        <w:t>Oikos</w:t>
      </w:r>
      <w:proofErr w:type="spellEnd"/>
      <w:r>
        <w:rPr>
          <w:rFonts w:ascii="Times New Roman" w:hAnsi="Times New Roman" w:cs="Times New Roman"/>
          <w:sz w:val="24"/>
          <w:szCs w:val="24"/>
        </w:rPr>
        <w:t xml:space="preserve"> 72: 349-358.</w:t>
      </w:r>
    </w:p>
    <w:p w:rsidR="00F017DE" w:rsidRPr="006622E8" w:rsidRDefault="00F017DE" w:rsidP="00F017DE">
      <w:pPr>
        <w:ind w:left="720" w:hanging="720"/>
        <w:jc w:val="both"/>
        <w:rPr>
          <w:rFonts w:ascii="Times New Roman" w:hAnsi="Times New Roman" w:cs="Times New Roman"/>
          <w:sz w:val="24"/>
          <w:szCs w:val="24"/>
        </w:rPr>
      </w:pPr>
      <w:proofErr w:type="spellStart"/>
      <w:r w:rsidRPr="00357389">
        <w:rPr>
          <w:rFonts w:ascii="Times New Roman" w:hAnsi="Times New Roman" w:cs="Times New Roman"/>
          <w:sz w:val="24"/>
          <w:szCs w:val="24"/>
          <w:lang w:val="es-ES_tradnl"/>
        </w:rPr>
        <w:t>Hauxwell</w:t>
      </w:r>
      <w:proofErr w:type="spellEnd"/>
      <w:r w:rsidRPr="00357389">
        <w:rPr>
          <w:rFonts w:ascii="Times New Roman" w:hAnsi="Times New Roman" w:cs="Times New Roman"/>
          <w:sz w:val="24"/>
          <w:szCs w:val="24"/>
          <w:lang w:val="es-ES_tradnl"/>
        </w:rPr>
        <w:t xml:space="preserve">, J., J. Cebrián, &amp; I. </w:t>
      </w:r>
      <w:proofErr w:type="spellStart"/>
      <w:r w:rsidRPr="00357389">
        <w:rPr>
          <w:rFonts w:ascii="Times New Roman" w:hAnsi="Times New Roman" w:cs="Times New Roman"/>
          <w:sz w:val="24"/>
          <w:szCs w:val="24"/>
          <w:lang w:val="es-ES_tradnl"/>
        </w:rPr>
        <w:t>Valiela</w:t>
      </w:r>
      <w:proofErr w:type="spellEnd"/>
      <w:r w:rsidRPr="00357389">
        <w:rPr>
          <w:rFonts w:ascii="Times New Roman" w:hAnsi="Times New Roman" w:cs="Times New Roman"/>
          <w:sz w:val="24"/>
          <w:szCs w:val="24"/>
          <w:lang w:val="es-ES_tradnl"/>
        </w:rPr>
        <w:t>, 2003.</w:t>
      </w:r>
      <w:r w:rsidRPr="00357389">
        <w:rPr>
          <w:lang w:val="es-ES_tradnl"/>
        </w:rPr>
        <w:t xml:space="preserve"> </w:t>
      </w:r>
      <w:r w:rsidRPr="006622E8">
        <w:rPr>
          <w:rFonts w:ascii="Times New Roman" w:hAnsi="Times New Roman" w:cs="Times New Roman"/>
          <w:sz w:val="24"/>
          <w:szCs w:val="24"/>
        </w:rPr>
        <w:t xml:space="preserve">Eelgrass </w:t>
      </w:r>
      <w:proofErr w:type="spellStart"/>
      <w:r w:rsidRPr="006622E8">
        <w:rPr>
          <w:rFonts w:ascii="Times New Roman" w:hAnsi="Times New Roman" w:cs="Times New Roman"/>
          <w:i/>
          <w:sz w:val="24"/>
          <w:szCs w:val="24"/>
        </w:rPr>
        <w:t>Zostera</w:t>
      </w:r>
      <w:proofErr w:type="spellEnd"/>
      <w:r w:rsidRPr="006622E8">
        <w:rPr>
          <w:rFonts w:ascii="Times New Roman" w:hAnsi="Times New Roman" w:cs="Times New Roman"/>
          <w:i/>
          <w:sz w:val="24"/>
          <w:szCs w:val="24"/>
        </w:rPr>
        <w:t xml:space="preserve"> marina</w:t>
      </w:r>
      <w:r w:rsidRPr="006622E8">
        <w:rPr>
          <w:rFonts w:ascii="Times New Roman" w:hAnsi="Times New Roman" w:cs="Times New Roman"/>
          <w:sz w:val="24"/>
          <w:szCs w:val="24"/>
        </w:rPr>
        <w:t xml:space="preserve"> loss in temperate estuaries:</w:t>
      </w:r>
      <w:r>
        <w:rPr>
          <w:rFonts w:ascii="Times New Roman" w:hAnsi="Times New Roman" w:cs="Times New Roman"/>
          <w:sz w:val="24"/>
          <w:szCs w:val="24"/>
        </w:rPr>
        <w:t xml:space="preserve"> relationship to land-derived nitrogen loads and effect of light limitation imposed by algae. Marine Ecology Progress Series 247: 59-73.</w:t>
      </w:r>
    </w:p>
    <w:p w:rsidR="00F017DE" w:rsidRPr="00FF35C4" w:rsidRDefault="00F017DE" w:rsidP="00F017DE">
      <w:pPr>
        <w:ind w:left="720" w:hanging="720"/>
        <w:jc w:val="both"/>
        <w:rPr>
          <w:rFonts w:ascii="Times New Roman" w:hAnsi="Times New Roman" w:cs="Times New Roman"/>
          <w:sz w:val="24"/>
          <w:szCs w:val="24"/>
        </w:rPr>
      </w:pPr>
      <w:r w:rsidRPr="002A38E5">
        <w:rPr>
          <w:rFonts w:ascii="Times New Roman" w:hAnsi="Times New Roman" w:cs="Times New Roman"/>
          <w:sz w:val="24"/>
          <w:szCs w:val="24"/>
        </w:rPr>
        <w:t>Lester</w:t>
      </w:r>
      <w:r>
        <w:rPr>
          <w:rFonts w:ascii="Times New Roman" w:hAnsi="Times New Roman" w:cs="Times New Roman"/>
          <w:sz w:val="24"/>
          <w:szCs w:val="24"/>
        </w:rPr>
        <w:t>, J. &amp; L.</w:t>
      </w:r>
      <w:r w:rsidRPr="002A38E5">
        <w:rPr>
          <w:rFonts w:ascii="Times New Roman" w:hAnsi="Times New Roman" w:cs="Times New Roman"/>
          <w:sz w:val="24"/>
          <w:szCs w:val="24"/>
        </w:rPr>
        <w:t xml:space="preserve"> </w:t>
      </w:r>
      <w:r>
        <w:rPr>
          <w:rFonts w:ascii="Times New Roman" w:hAnsi="Times New Roman" w:cs="Times New Roman"/>
          <w:sz w:val="24"/>
          <w:szCs w:val="24"/>
        </w:rPr>
        <w:t>Gonzalez,</w:t>
      </w:r>
      <w:r w:rsidRPr="002A38E5">
        <w:rPr>
          <w:rFonts w:ascii="Times New Roman" w:hAnsi="Times New Roman" w:cs="Times New Roman"/>
          <w:sz w:val="24"/>
          <w:szCs w:val="24"/>
        </w:rPr>
        <w:t xml:space="preserve"> 2009. Galveston </w:t>
      </w:r>
      <w:r w:rsidR="00AC3B5D">
        <w:rPr>
          <w:rFonts w:ascii="Times New Roman" w:hAnsi="Times New Roman" w:cs="Times New Roman"/>
          <w:sz w:val="24"/>
          <w:szCs w:val="24"/>
        </w:rPr>
        <w:t>Bay status and trends project: s</w:t>
      </w:r>
      <w:r w:rsidRPr="002A38E5">
        <w:rPr>
          <w:rFonts w:ascii="Times New Roman" w:hAnsi="Times New Roman" w:cs="Times New Roman"/>
          <w:sz w:val="24"/>
          <w:szCs w:val="24"/>
        </w:rPr>
        <w:t>eagrass. Houston Advanced Researc</w:t>
      </w:r>
      <w:r>
        <w:rPr>
          <w:rFonts w:ascii="Times New Roman" w:hAnsi="Times New Roman" w:cs="Times New Roman"/>
          <w:sz w:val="24"/>
          <w:szCs w:val="24"/>
        </w:rPr>
        <w:t>h Center, The Woodlands, Texas.</w:t>
      </w:r>
    </w:p>
    <w:p w:rsidR="00AC3B5D" w:rsidRDefault="00AC3B5D" w:rsidP="00F017DE">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Lorenzen</w:t>
      </w:r>
      <w:proofErr w:type="spellEnd"/>
      <w:r>
        <w:rPr>
          <w:rFonts w:ascii="Times New Roman" w:hAnsi="Times New Roman" w:cs="Times New Roman"/>
          <w:sz w:val="24"/>
          <w:szCs w:val="24"/>
        </w:rPr>
        <w:t xml:space="preserve">, C. J., 1967. Determination of chlorophyll and </w:t>
      </w:r>
      <w:proofErr w:type="spellStart"/>
      <w:r>
        <w:rPr>
          <w:rFonts w:ascii="Times New Roman" w:hAnsi="Times New Roman" w:cs="Times New Roman"/>
          <w:sz w:val="24"/>
          <w:szCs w:val="24"/>
        </w:rPr>
        <w:t>pheo</w:t>
      </w:r>
      <w:proofErr w:type="spellEnd"/>
      <w:r>
        <w:rPr>
          <w:rFonts w:ascii="Times New Roman" w:hAnsi="Times New Roman" w:cs="Times New Roman"/>
          <w:sz w:val="24"/>
          <w:szCs w:val="24"/>
        </w:rPr>
        <w:t>-pigments:</w:t>
      </w:r>
      <w:r w:rsidR="00564563">
        <w:rPr>
          <w:rFonts w:ascii="Times New Roman" w:hAnsi="Times New Roman" w:cs="Times New Roman"/>
          <w:sz w:val="24"/>
          <w:szCs w:val="24"/>
        </w:rPr>
        <w:t xml:space="preserve"> spectrophotometric equations. Limnology and Oceanography 12: 343-346.</w:t>
      </w:r>
    </w:p>
    <w:p w:rsidR="00F017DE" w:rsidRDefault="00F017DE" w:rsidP="00F017DE">
      <w:pPr>
        <w:ind w:left="720" w:hanging="720"/>
        <w:jc w:val="both"/>
        <w:rPr>
          <w:rFonts w:ascii="Times New Roman" w:hAnsi="Times New Roman" w:cs="Times New Roman"/>
          <w:sz w:val="24"/>
          <w:szCs w:val="24"/>
        </w:rPr>
      </w:pPr>
      <w:r>
        <w:rPr>
          <w:rFonts w:ascii="Times New Roman" w:hAnsi="Times New Roman" w:cs="Times New Roman"/>
          <w:sz w:val="24"/>
          <w:szCs w:val="24"/>
        </w:rPr>
        <w:t>Nixon, S. W., 1995. Coastal marine eutrophication: a definition, social causes, and future concerns. Ophelia 41: 199-219.</w:t>
      </w:r>
    </w:p>
    <w:p w:rsidR="00F017DE" w:rsidRPr="00DF43D7" w:rsidRDefault="00F017DE" w:rsidP="00F017DE">
      <w:pPr>
        <w:ind w:left="720" w:hanging="720"/>
        <w:jc w:val="both"/>
        <w:rPr>
          <w:rFonts w:ascii="Times New Roman" w:hAnsi="Times New Roman" w:cs="Times New Roman"/>
          <w:sz w:val="24"/>
          <w:szCs w:val="24"/>
        </w:rPr>
      </w:pPr>
      <w:proofErr w:type="spellStart"/>
      <w:r w:rsidRPr="00357389">
        <w:rPr>
          <w:rFonts w:ascii="Times New Roman" w:hAnsi="Times New Roman" w:cs="Times New Roman"/>
          <w:sz w:val="24"/>
          <w:szCs w:val="24"/>
          <w:lang w:val="es-ES_tradnl"/>
        </w:rPr>
        <w:t>Örnólfsdóttir</w:t>
      </w:r>
      <w:proofErr w:type="spellEnd"/>
      <w:r w:rsidRPr="00357389">
        <w:rPr>
          <w:rFonts w:ascii="Times New Roman" w:hAnsi="Times New Roman" w:cs="Times New Roman"/>
          <w:sz w:val="24"/>
          <w:szCs w:val="24"/>
          <w:lang w:val="es-ES_tradnl"/>
        </w:rPr>
        <w:t xml:space="preserve">, E. B., S. E. </w:t>
      </w:r>
      <w:proofErr w:type="spellStart"/>
      <w:r w:rsidRPr="00357389">
        <w:rPr>
          <w:rFonts w:ascii="Times New Roman" w:hAnsi="Times New Roman" w:cs="Times New Roman"/>
          <w:sz w:val="24"/>
          <w:szCs w:val="24"/>
          <w:lang w:val="es-ES_tradnl"/>
        </w:rPr>
        <w:t>Lumsden</w:t>
      </w:r>
      <w:proofErr w:type="spellEnd"/>
      <w:r w:rsidRPr="00357389">
        <w:rPr>
          <w:rFonts w:ascii="Times New Roman" w:hAnsi="Times New Roman" w:cs="Times New Roman"/>
          <w:sz w:val="24"/>
          <w:szCs w:val="24"/>
          <w:lang w:val="es-ES_tradnl"/>
        </w:rPr>
        <w:t xml:space="preserve">, &amp; J. L. </w:t>
      </w:r>
      <w:proofErr w:type="spellStart"/>
      <w:r w:rsidRPr="00357389">
        <w:rPr>
          <w:rFonts w:ascii="Times New Roman" w:hAnsi="Times New Roman" w:cs="Times New Roman"/>
          <w:sz w:val="24"/>
          <w:szCs w:val="24"/>
          <w:lang w:val="es-ES_tradnl"/>
        </w:rPr>
        <w:t>Pinckey</w:t>
      </w:r>
      <w:proofErr w:type="spellEnd"/>
      <w:r w:rsidRPr="00357389">
        <w:rPr>
          <w:rFonts w:ascii="Times New Roman" w:hAnsi="Times New Roman" w:cs="Times New Roman"/>
          <w:sz w:val="24"/>
          <w:szCs w:val="24"/>
          <w:lang w:val="es-ES_tradnl"/>
        </w:rPr>
        <w:t xml:space="preserve">, 2004. </w:t>
      </w:r>
      <w:proofErr w:type="gramStart"/>
      <w:r w:rsidRPr="00DF43D7">
        <w:rPr>
          <w:rFonts w:ascii="Times New Roman" w:hAnsi="Times New Roman" w:cs="Times New Roman"/>
          <w:sz w:val="24"/>
          <w:szCs w:val="24"/>
        </w:rPr>
        <w:t>Nutrient pulsing as a regulator of phytoplankton abundance and community compo</w:t>
      </w:r>
      <w:r>
        <w:rPr>
          <w:rFonts w:ascii="Times New Roman" w:hAnsi="Times New Roman" w:cs="Times New Roman"/>
          <w:sz w:val="24"/>
          <w:szCs w:val="24"/>
        </w:rPr>
        <w:t>sition in Galveston Bay, Texas.</w:t>
      </w:r>
      <w:proofErr w:type="gramEnd"/>
      <w:r>
        <w:rPr>
          <w:rFonts w:ascii="Times New Roman" w:hAnsi="Times New Roman" w:cs="Times New Roman"/>
          <w:sz w:val="24"/>
          <w:szCs w:val="24"/>
        </w:rPr>
        <w:t xml:space="preserve"> Journal of Experimental and Marine Biology and Ecology 303: 197-220.</w:t>
      </w:r>
    </w:p>
    <w:p w:rsidR="00F017DE" w:rsidRDefault="00F017DE" w:rsidP="00F017DE">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Orth</w:t>
      </w:r>
      <w:proofErr w:type="spellEnd"/>
      <w:r>
        <w:rPr>
          <w:rFonts w:ascii="Times New Roman" w:hAnsi="Times New Roman" w:cs="Times New Roman"/>
          <w:sz w:val="24"/>
          <w:szCs w:val="24"/>
        </w:rPr>
        <w:t xml:space="preserve">, R. J., T. J. B. </w:t>
      </w:r>
      <w:proofErr w:type="spellStart"/>
      <w:r>
        <w:rPr>
          <w:rFonts w:ascii="Times New Roman" w:hAnsi="Times New Roman" w:cs="Times New Roman"/>
          <w:sz w:val="24"/>
          <w:szCs w:val="24"/>
        </w:rPr>
        <w:t>Carruthers</w:t>
      </w:r>
      <w:proofErr w:type="spellEnd"/>
      <w:r>
        <w:rPr>
          <w:rFonts w:ascii="Times New Roman" w:hAnsi="Times New Roman" w:cs="Times New Roman"/>
          <w:sz w:val="24"/>
          <w:szCs w:val="24"/>
        </w:rPr>
        <w:t xml:space="preserve">, W. C. Dennison, C. M. Duarte, J. W. Fourqurean, K. L. Heck Jr., A. R. Hughes, G. A. Kendrick, W. J. </w:t>
      </w:r>
      <w:proofErr w:type="spellStart"/>
      <w:r>
        <w:rPr>
          <w:rFonts w:ascii="Times New Roman" w:hAnsi="Times New Roman" w:cs="Times New Roman"/>
          <w:sz w:val="24"/>
          <w:szCs w:val="24"/>
        </w:rPr>
        <w:t>Kenworthy</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Olyarnik</w:t>
      </w:r>
      <w:proofErr w:type="spellEnd"/>
      <w:r>
        <w:rPr>
          <w:rFonts w:ascii="Times New Roman" w:hAnsi="Times New Roman" w:cs="Times New Roman"/>
          <w:sz w:val="24"/>
          <w:szCs w:val="24"/>
        </w:rPr>
        <w:t xml:space="preserve">, F. T. Short, M. </w:t>
      </w:r>
      <w:proofErr w:type="spellStart"/>
      <w:r>
        <w:rPr>
          <w:rFonts w:ascii="Times New Roman" w:hAnsi="Times New Roman" w:cs="Times New Roman"/>
          <w:sz w:val="24"/>
          <w:szCs w:val="24"/>
        </w:rPr>
        <w:t>Waycott</w:t>
      </w:r>
      <w:proofErr w:type="spellEnd"/>
      <w:r>
        <w:rPr>
          <w:rFonts w:ascii="Times New Roman" w:hAnsi="Times New Roman" w:cs="Times New Roman"/>
          <w:sz w:val="24"/>
          <w:szCs w:val="24"/>
        </w:rPr>
        <w:t xml:space="preserve">, &amp; S. M. Williams, 2006. </w:t>
      </w:r>
      <w:proofErr w:type="gramStart"/>
      <w:r>
        <w:rPr>
          <w:rFonts w:ascii="Times New Roman" w:hAnsi="Times New Roman" w:cs="Times New Roman"/>
          <w:sz w:val="24"/>
          <w:szCs w:val="24"/>
        </w:rPr>
        <w:t>A global crisis for seagrass ecosystems.</w:t>
      </w:r>
      <w:proofErr w:type="gramEnd"/>
      <w:r>
        <w:rPr>
          <w:rFonts w:ascii="Times New Roman" w:hAnsi="Times New Roman" w:cs="Times New Roman"/>
          <w:sz w:val="24"/>
          <w:szCs w:val="24"/>
        </w:rPr>
        <w:t xml:space="preserve"> Bioscience 56: 987-996.</w:t>
      </w:r>
    </w:p>
    <w:p w:rsidR="004C5C2F" w:rsidRDefault="00F017DE" w:rsidP="00787320">
      <w:pPr>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Pulich</w:t>
      </w:r>
      <w:proofErr w:type="spellEnd"/>
      <w:r>
        <w:rPr>
          <w:rFonts w:ascii="Times New Roman" w:hAnsi="Times New Roman" w:cs="Times New Roman"/>
          <w:sz w:val="24"/>
          <w:szCs w:val="24"/>
        </w:rPr>
        <w:t>, W. M. &amp; W. A. White, 1991.</w:t>
      </w:r>
      <w:proofErr w:type="gramEnd"/>
      <w:r>
        <w:rPr>
          <w:rFonts w:ascii="Times New Roman" w:hAnsi="Times New Roman" w:cs="Times New Roman"/>
          <w:sz w:val="24"/>
          <w:szCs w:val="24"/>
        </w:rPr>
        <w:t xml:space="preserve"> Decline of submerged vegetation in the Galveston Bay system: chronology and relationships to physical processes. Journal of</w:t>
      </w:r>
      <w:r w:rsidR="00787320">
        <w:rPr>
          <w:rFonts w:ascii="Times New Roman" w:hAnsi="Times New Roman" w:cs="Times New Roman"/>
          <w:sz w:val="24"/>
          <w:szCs w:val="24"/>
        </w:rPr>
        <w:t xml:space="preserve"> Coastal Research 7: 1125-1138.</w:t>
      </w:r>
    </w:p>
    <w:p w:rsidR="004C5C2F" w:rsidRPr="00787320" w:rsidRDefault="004C5C2F" w:rsidP="00F017DE">
      <w:pPr>
        <w:ind w:left="720" w:hanging="720"/>
        <w:jc w:val="both"/>
        <w:rPr>
          <w:rFonts w:ascii="Times New Roman" w:hAnsi="Times New Roman" w:cs="Times New Roman"/>
          <w:sz w:val="24"/>
          <w:szCs w:val="24"/>
        </w:rPr>
      </w:pPr>
      <w:proofErr w:type="gramStart"/>
      <w:r w:rsidRPr="00787320">
        <w:rPr>
          <w:rFonts w:ascii="Times New Roman" w:hAnsi="Times New Roman" w:cs="Times New Roman"/>
          <w:sz w:val="24"/>
          <w:szCs w:val="24"/>
        </w:rPr>
        <w:t>Ralph</w:t>
      </w:r>
      <w:r w:rsidR="00787320" w:rsidRPr="00787320">
        <w:rPr>
          <w:rFonts w:ascii="Times New Roman" w:hAnsi="Times New Roman" w:cs="Times New Roman"/>
          <w:sz w:val="24"/>
          <w:szCs w:val="24"/>
        </w:rPr>
        <w:t xml:space="preserve">, P. J., M. J. </w:t>
      </w:r>
      <w:proofErr w:type="spellStart"/>
      <w:r w:rsidR="00787320" w:rsidRPr="00787320">
        <w:rPr>
          <w:rFonts w:ascii="Times New Roman" w:hAnsi="Times New Roman" w:cs="Times New Roman"/>
          <w:sz w:val="24"/>
          <w:szCs w:val="24"/>
        </w:rPr>
        <w:t>Durako</w:t>
      </w:r>
      <w:proofErr w:type="spellEnd"/>
      <w:r w:rsidR="00787320" w:rsidRPr="00787320">
        <w:rPr>
          <w:rFonts w:ascii="Times New Roman" w:hAnsi="Times New Roman" w:cs="Times New Roman"/>
          <w:sz w:val="24"/>
          <w:szCs w:val="24"/>
        </w:rPr>
        <w:t xml:space="preserve">, S. </w:t>
      </w:r>
      <w:proofErr w:type="spellStart"/>
      <w:r w:rsidR="00787320" w:rsidRPr="00787320">
        <w:rPr>
          <w:rFonts w:ascii="Times New Roman" w:hAnsi="Times New Roman" w:cs="Times New Roman"/>
          <w:sz w:val="24"/>
          <w:szCs w:val="24"/>
        </w:rPr>
        <w:t>Enríquez</w:t>
      </w:r>
      <w:proofErr w:type="spellEnd"/>
      <w:r w:rsidR="00787320" w:rsidRPr="00787320">
        <w:rPr>
          <w:rFonts w:ascii="Times New Roman" w:hAnsi="Times New Roman" w:cs="Times New Roman"/>
          <w:sz w:val="24"/>
          <w:szCs w:val="24"/>
        </w:rPr>
        <w:t>, C. J. Collier, and M.</w:t>
      </w:r>
      <w:r w:rsidR="00787320">
        <w:rPr>
          <w:rFonts w:ascii="Times New Roman" w:hAnsi="Times New Roman" w:cs="Times New Roman"/>
          <w:sz w:val="24"/>
          <w:szCs w:val="24"/>
        </w:rPr>
        <w:t xml:space="preserve"> A. Doblin, </w:t>
      </w:r>
      <w:r w:rsidRPr="00787320">
        <w:rPr>
          <w:rFonts w:ascii="Times New Roman" w:hAnsi="Times New Roman" w:cs="Times New Roman"/>
          <w:sz w:val="24"/>
          <w:szCs w:val="24"/>
        </w:rPr>
        <w:t>2007</w:t>
      </w:r>
      <w:r w:rsidR="00787320">
        <w:rPr>
          <w:rFonts w:ascii="Times New Roman" w:hAnsi="Times New Roman" w:cs="Times New Roman"/>
          <w:sz w:val="24"/>
          <w:szCs w:val="24"/>
        </w:rPr>
        <w:t>.</w:t>
      </w:r>
      <w:proofErr w:type="gramEnd"/>
      <w:r w:rsidR="004A3068">
        <w:rPr>
          <w:rFonts w:ascii="Times New Roman" w:hAnsi="Times New Roman" w:cs="Times New Roman"/>
          <w:sz w:val="24"/>
          <w:szCs w:val="24"/>
        </w:rPr>
        <w:t xml:space="preserve"> </w:t>
      </w:r>
      <w:proofErr w:type="gramStart"/>
      <w:r w:rsidR="004A3068">
        <w:rPr>
          <w:rFonts w:ascii="Times New Roman" w:hAnsi="Times New Roman" w:cs="Times New Roman"/>
          <w:sz w:val="24"/>
          <w:szCs w:val="24"/>
        </w:rPr>
        <w:t>Impact of light limitation on seagrasses.</w:t>
      </w:r>
      <w:proofErr w:type="gramEnd"/>
      <w:r w:rsidR="004A3068">
        <w:rPr>
          <w:rFonts w:ascii="Times New Roman" w:hAnsi="Times New Roman" w:cs="Times New Roman"/>
          <w:sz w:val="24"/>
          <w:szCs w:val="24"/>
        </w:rPr>
        <w:t xml:space="preserve"> Journal of Experimental Marine Biology and Ecology 350: 176-193.</w:t>
      </w:r>
    </w:p>
    <w:p w:rsidR="00F017DE" w:rsidRDefault="00F017DE" w:rsidP="00F017DE">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Santschi, P. H., 1995. </w:t>
      </w:r>
      <w:proofErr w:type="gramStart"/>
      <w:r>
        <w:rPr>
          <w:rFonts w:ascii="Times New Roman" w:hAnsi="Times New Roman" w:cs="Times New Roman"/>
          <w:sz w:val="24"/>
          <w:szCs w:val="24"/>
        </w:rPr>
        <w:t>Seasonality in nutrient concentrations in Galveston Bay.</w:t>
      </w:r>
      <w:proofErr w:type="gramEnd"/>
      <w:r>
        <w:rPr>
          <w:rFonts w:ascii="Times New Roman" w:hAnsi="Times New Roman" w:cs="Times New Roman"/>
          <w:sz w:val="24"/>
          <w:szCs w:val="24"/>
        </w:rPr>
        <w:t xml:space="preserve"> Marine Environmental Research 40: 337-362.</w:t>
      </w:r>
    </w:p>
    <w:p w:rsidR="00F017DE" w:rsidRDefault="00F017DE" w:rsidP="00F017DE">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Smith, V. H., G. D. </w:t>
      </w:r>
      <w:proofErr w:type="spellStart"/>
      <w:r>
        <w:rPr>
          <w:rFonts w:ascii="Times New Roman" w:hAnsi="Times New Roman" w:cs="Times New Roman"/>
          <w:sz w:val="24"/>
          <w:szCs w:val="24"/>
        </w:rPr>
        <w:t>Tilman</w:t>
      </w:r>
      <w:proofErr w:type="spellEnd"/>
      <w:r>
        <w:rPr>
          <w:rFonts w:ascii="Times New Roman" w:hAnsi="Times New Roman" w:cs="Times New Roman"/>
          <w:sz w:val="24"/>
          <w:szCs w:val="24"/>
        </w:rPr>
        <w:t xml:space="preserve">, &amp; J. C. </w:t>
      </w:r>
      <w:proofErr w:type="spellStart"/>
      <w:r>
        <w:rPr>
          <w:rFonts w:ascii="Times New Roman" w:hAnsi="Times New Roman" w:cs="Times New Roman"/>
          <w:sz w:val="24"/>
          <w:szCs w:val="24"/>
        </w:rPr>
        <w:t>Nekola</w:t>
      </w:r>
      <w:proofErr w:type="spellEnd"/>
      <w:r>
        <w:rPr>
          <w:rFonts w:ascii="Times New Roman" w:hAnsi="Times New Roman" w:cs="Times New Roman"/>
          <w:sz w:val="24"/>
          <w:szCs w:val="24"/>
        </w:rPr>
        <w:t>, 1999.</w:t>
      </w:r>
      <w:proofErr w:type="gramEnd"/>
      <w:r>
        <w:rPr>
          <w:rFonts w:ascii="Times New Roman" w:hAnsi="Times New Roman" w:cs="Times New Roman"/>
          <w:sz w:val="24"/>
          <w:szCs w:val="24"/>
        </w:rPr>
        <w:t xml:space="preserve"> Eutrophication: impacts of excess nutrient inputs on freshwater, marine, and terrestrial ecosystems. Environmental Pollution 100: 179-196.</w:t>
      </w:r>
    </w:p>
    <w:p w:rsidR="00F017DE" w:rsidRDefault="00F017DE" w:rsidP="00F017DE">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Tomasko</w:t>
      </w:r>
      <w:proofErr w:type="spellEnd"/>
      <w:r>
        <w:rPr>
          <w:rFonts w:ascii="Times New Roman" w:hAnsi="Times New Roman" w:cs="Times New Roman"/>
          <w:sz w:val="24"/>
          <w:szCs w:val="24"/>
        </w:rPr>
        <w:t xml:space="preserve">, D. A. &amp; B. E. </w:t>
      </w:r>
      <w:proofErr w:type="spellStart"/>
      <w:r>
        <w:rPr>
          <w:rFonts w:ascii="Times New Roman" w:hAnsi="Times New Roman" w:cs="Times New Roman"/>
          <w:sz w:val="24"/>
          <w:szCs w:val="24"/>
        </w:rPr>
        <w:t>Lapointe</w:t>
      </w:r>
      <w:proofErr w:type="spellEnd"/>
      <w:r>
        <w:rPr>
          <w:rFonts w:ascii="Times New Roman" w:hAnsi="Times New Roman" w:cs="Times New Roman"/>
          <w:sz w:val="24"/>
          <w:szCs w:val="24"/>
        </w:rPr>
        <w:t xml:space="preserve">, 1991. Productivity and biomass of </w:t>
      </w:r>
      <w:r w:rsidRPr="00C17601">
        <w:rPr>
          <w:rFonts w:ascii="Times New Roman" w:hAnsi="Times New Roman" w:cs="Times New Roman"/>
          <w:i/>
          <w:sz w:val="24"/>
          <w:szCs w:val="24"/>
        </w:rPr>
        <w:t>Thalassia testudinum</w:t>
      </w:r>
      <w:r>
        <w:rPr>
          <w:rFonts w:ascii="Times New Roman" w:hAnsi="Times New Roman" w:cs="Times New Roman"/>
          <w:sz w:val="24"/>
          <w:szCs w:val="24"/>
        </w:rPr>
        <w:t xml:space="preserve"> as related to water column nutrient availability and epiphyte levels: field observations and experimental studies. Marine Ecology Progress Series 75: 9-17.</w:t>
      </w:r>
    </w:p>
    <w:p w:rsidR="00F017DE" w:rsidRDefault="00F017DE" w:rsidP="00F017DE">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Touchette</w:t>
      </w:r>
      <w:proofErr w:type="spellEnd"/>
      <w:r>
        <w:rPr>
          <w:rFonts w:ascii="Times New Roman" w:hAnsi="Times New Roman" w:cs="Times New Roman"/>
          <w:sz w:val="24"/>
          <w:szCs w:val="24"/>
        </w:rPr>
        <w:t>, B. W. &amp; J. M. Burkholder, 2000. Review of nitrogen and phosphorus metabolism in seagrass. Journal of Experimental Marine Biology and Ecology 250: 133-167.</w:t>
      </w:r>
    </w:p>
    <w:p w:rsidR="00F017DE" w:rsidRDefault="00F017DE" w:rsidP="00F017DE">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Waycott</w:t>
      </w:r>
      <w:proofErr w:type="spellEnd"/>
      <w:r>
        <w:rPr>
          <w:rFonts w:ascii="Times New Roman" w:hAnsi="Times New Roman" w:cs="Times New Roman"/>
          <w:sz w:val="24"/>
          <w:szCs w:val="24"/>
        </w:rPr>
        <w:t xml:space="preserve">, M., C. M. Duarte, T. J. B. </w:t>
      </w:r>
      <w:proofErr w:type="spellStart"/>
      <w:r>
        <w:rPr>
          <w:rFonts w:ascii="Times New Roman" w:hAnsi="Times New Roman" w:cs="Times New Roman"/>
          <w:sz w:val="24"/>
          <w:szCs w:val="24"/>
        </w:rPr>
        <w:t>Carruthers</w:t>
      </w:r>
      <w:proofErr w:type="spellEnd"/>
      <w:r>
        <w:rPr>
          <w:rFonts w:ascii="Times New Roman" w:hAnsi="Times New Roman" w:cs="Times New Roman"/>
          <w:sz w:val="24"/>
          <w:szCs w:val="24"/>
        </w:rPr>
        <w:t xml:space="preserve">, R. J. </w:t>
      </w:r>
      <w:proofErr w:type="spellStart"/>
      <w:r>
        <w:rPr>
          <w:rFonts w:ascii="Times New Roman" w:hAnsi="Times New Roman" w:cs="Times New Roman"/>
          <w:sz w:val="24"/>
          <w:szCs w:val="24"/>
        </w:rPr>
        <w:t>Orth</w:t>
      </w:r>
      <w:proofErr w:type="spellEnd"/>
      <w:r>
        <w:rPr>
          <w:rFonts w:ascii="Times New Roman" w:hAnsi="Times New Roman" w:cs="Times New Roman"/>
          <w:sz w:val="24"/>
          <w:szCs w:val="24"/>
        </w:rPr>
        <w:t xml:space="preserve">, W. C. Dennison, S. </w:t>
      </w:r>
      <w:proofErr w:type="spellStart"/>
      <w:r>
        <w:rPr>
          <w:rFonts w:ascii="Times New Roman" w:hAnsi="Times New Roman" w:cs="Times New Roman"/>
          <w:sz w:val="24"/>
          <w:szCs w:val="24"/>
        </w:rPr>
        <w:t>Olyarnik</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Calladine</w:t>
      </w:r>
      <w:proofErr w:type="spellEnd"/>
      <w:r>
        <w:rPr>
          <w:rFonts w:ascii="Times New Roman" w:hAnsi="Times New Roman" w:cs="Times New Roman"/>
          <w:sz w:val="24"/>
          <w:szCs w:val="24"/>
        </w:rPr>
        <w:t xml:space="preserve">, J. W. Fourqurean, K. L. Heck Jr., A. R. Hughes, G. A. Kendrick, W. J. </w:t>
      </w:r>
      <w:proofErr w:type="spellStart"/>
      <w:r>
        <w:rPr>
          <w:rFonts w:ascii="Times New Roman" w:hAnsi="Times New Roman" w:cs="Times New Roman"/>
          <w:sz w:val="24"/>
          <w:szCs w:val="24"/>
        </w:rPr>
        <w:t>Kenworthy</w:t>
      </w:r>
      <w:proofErr w:type="spellEnd"/>
      <w:r>
        <w:rPr>
          <w:rFonts w:ascii="Times New Roman" w:hAnsi="Times New Roman" w:cs="Times New Roman"/>
          <w:sz w:val="24"/>
          <w:szCs w:val="24"/>
        </w:rPr>
        <w:t>, F. T. Short, &amp; S. M. Williams, 2009. Accelerating loss of seagrass across the globe threatens coastal ecosystems. PNAS 106: 12377-12381.</w:t>
      </w:r>
    </w:p>
    <w:p w:rsidR="00F017DE" w:rsidRDefault="00F017DE" w:rsidP="00F017DE">
      <w:pPr>
        <w:ind w:left="720" w:hanging="720"/>
        <w:jc w:val="both"/>
        <w:rPr>
          <w:rFonts w:ascii="Times New Roman" w:hAnsi="Times New Roman" w:cs="Times New Roman"/>
          <w:sz w:val="24"/>
          <w:szCs w:val="24"/>
        </w:rPr>
      </w:pPr>
    </w:p>
    <w:p w:rsidR="00F017DE" w:rsidRDefault="00F017DE" w:rsidP="00F017DE">
      <w:pPr>
        <w:ind w:left="720" w:hanging="720"/>
        <w:jc w:val="both"/>
        <w:rPr>
          <w:rFonts w:ascii="Times New Roman" w:hAnsi="Times New Roman" w:cs="Times New Roman"/>
          <w:i/>
          <w:sz w:val="24"/>
          <w:szCs w:val="24"/>
        </w:rPr>
      </w:pPr>
      <w:r w:rsidRPr="000C0AC7">
        <w:rPr>
          <w:rFonts w:ascii="Times New Roman" w:hAnsi="Times New Roman" w:cs="Times New Roman"/>
          <w:i/>
          <w:sz w:val="24"/>
          <w:szCs w:val="24"/>
        </w:rPr>
        <w:t xml:space="preserve">References follow </w:t>
      </w:r>
      <w:proofErr w:type="spellStart"/>
      <w:r w:rsidRPr="000C0AC7">
        <w:rPr>
          <w:rFonts w:ascii="Times New Roman" w:hAnsi="Times New Roman" w:cs="Times New Roman"/>
          <w:i/>
          <w:sz w:val="24"/>
          <w:szCs w:val="24"/>
        </w:rPr>
        <w:t>Hydrobiologia</w:t>
      </w:r>
      <w:proofErr w:type="spellEnd"/>
      <w:r w:rsidRPr="000C0AC7">
        <w:rPr>
          <w:rFonts w:ascii="Times New Roman" w:hAnsi="Times New Roman" w:cs="Times New Roman"/>
          <w:i/>
          <w:sz w:val="24"/>
          <w:szCs w:val="24"/>
        </w:rPr>
        <w:t xml:space="preserve"> format.</w:t>
      </w:r>
    </w:p>
    <w:p w:rsidR="00564CA1" w:rsidRDefault="00564CA1" w:rsidP="00F017DE">
      <w:pPr>
        <w:ind w:left="720" w:hanging="720"/>
        <w:jc w:val="both"/>
        <w:rPr>
          <w:rFonts w:ascii="Times New Roman" w:hAnsi="Times New Roman" w:cs="Times New Roman"/>
          <w:i/>
          <w:sz w:val="24"/>
          <w:szCs w:val="24"/>
        </w:rPr>
      </w:pPr>
    </w:p>
    <w:p w:rsidR="00564CA1" w:rsidRDefault="00564CA1">
      <w:pPr>
        <w:rPr>
          <w:rFonts w:ascii="Times New Roman" w:hAnsi="Times New Roman" w:cs="Times New Roman"/>
          <w:b/>
          <w:sz w:val="24"/>
          <w:szCs w:val="24"/>
        </w:rPr>
      </w:pPr>
      <w:r>
        <w:rPr>
          <w:rFonts w:ascii="Times New Roman" w:hAnsi="Times New Roman" w:cs="Times New Roman"/>
          <w:b/>
          <w:sz w:val="24"/>
          <w:szCs w:val="24"/>
        </w:rPr>
        <w:br w:type="page"/>
      </w:r>
    </w:p>
    <w:p w:rsidR="00564CA1" w:rsidRPr="00564CA1" w:rsidRDefault="00564CA1" w:rsidP="00F017DE">
      <w:pPr>
        <w:ind w:left="720" w:hanging="720"/>
        <w:jc w:val="both"/>
        <w:rPr>
          <w:rFonts w:ascii="Times New Roman" w:hAnsi="Times New Roman" w:cs="Times New Roman"/>
          <w:b/>
          <w:sz w:val="24"/>
          <w:szCs w:val="24"/>
        </w:rPr>
      </w:pPr>
      <w:r>
        <w:rPr>
          <w:rFonts w:ascii="Times New Roman" w:hAnsi="Times New Roman" w:cs="Times New Roman"/>
          <w:b/>
          <w:sz w:val="24"/>
          <w:szCs w:val="24"/>
        </w:rPr>
        <w:lastRenderedPageBreak/>
        <w:t>Figures</w:t>
      </w:r>
      <w:r w:rsidR="00EE5A0F">
        <w:rPr>
          <w:rFonts w:ascii="Times New Roman" w:hAnsi="Times New Roman" w:cs="Times New Roman"/>
          <w:b/>
          <w:sz w:val="24"/>
          <w:szCs w:val="24"/>
        </w:rPr>
        <w:t xml:space="preserve"> and Tables</w:t>
      </w:r>
    </w:p>
    <w:p w:rsidR="00F017DE" w:rsidRDefault="004441B2" w:rsidP="00B4684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9630" cy="43834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9630" cy="4383405"/>
                    </a:xfrm>
                    <a:prstGeom prst="rect">
                      <a:avLst/>
                    </a:prstGeom>
                    <a:noFill/>
                  </pic:spPr>
                </pic:pic>
              </a:graphicData>
            </a:graphic>
          </wp:inline>
        </w:drawing>
      </w:r>
    </w:p>
    <w:p w:rsidR="004441B2" w:rsidRDefault="004441B2" w:rsidP="004441B2">
      <w:pPr>
        <w:jc w:val="both"/>
        <w:rPr>
          <w:rFonts w:ascii="Times New Roman" w:hAnsi="Times New Roman" w:cs="Times New Roman"/>
          <w:sz w:val="24"/>
          <w:szCs w:val="24"/>
        </w:rPr>
      </w:pPr>
      <w:r w:rsidRPr="005D1701">
        <w:rPr>
          <w:rFonts w:ascii="Times New Roman" w:hAnsi="Times New Roman" w:cs="Times New Roman"/>
          <w:i/>
          <w:sz w:val="24"/>
          <w:szCs w:val="24"/>
        </w:rPr>
        <w:t>Figure 1:</w:t>
      </w:r>
      <w:r>
        <w:rPr>
          <w:rFonts w:ascii="Times New Roman" w:hAnsi="Times New Roman" w:cs="Times New Roman"/>
          <w:sz w:val="24"/>
          <w:szCs w:val="24"/>
        </w:rPr>
        <w:t xml:space="preserve"> The Galveston Bay system. This study was conducted in Christmas Bay, the area of the highest remaining seagrass abundance (figure from Lester &amp; Gonzales, 2009).</w:t>
      </w:r>
    </w:p>
    <w:p w:rsidR="004441B2" w:rsidRDefault="004441B2" w:rsidP="00B46844">
      <w:pPr>
        <w:jc w:val="both"/>
        <w:rPr>
          <w:rFonts w:ascii="Times New Roman" w:hAnsi="Times New Roman" w:cs="Times New Roman"/>
          <w:sz w:val="24"/>
          <w:szCs w:val="24"/>
        </w:rPr>
      </w:pPr>
    </w:p>
    <w:p w:rsidR="007C71B7" w:rsidRDefault="007C71B7" w:rsidP="00B4684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77716" cy="420830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8180" cy="4208653"/>
                    </a:xfrm>
                    <a:prstGeom prst="rect">
                      <a:avLst/>
                    </a:prstGeom>
                    <a:noFill/>
                  </pic:spPr>
                </pic:pic>
              </a:graphicData>
            </a:graphic>
          </wp:inline>
        </w:drawing>
      </w:r>
    </w:p>
    <w:p w:rsidR="007C71B7" w:rsidRDefault="007C71B7" w:rsidP="00B46844">
      <w:pPr>
        <w:jc w:val="both"/>
        <w:rPr>
          <w:rFonts w:ascii="Times New Roman" w:hAnsi="Times New Roman" w:cs="Times New Roman"/>
          <w:sz w:val="24"/>
          <w:szCs w:val="24"/>
        </w:rPr>
      </w:pPr>
      <w:r w:rsidRPr="007C71B7">
        <w:rPr>
          <w:rFonts w:ascii="Times New Roman" w:hAnsi="Times New Roman" w:cs="Times New Roman"/>
          <w:i/>
          <w:sz w:val="24"/>
          <w:szCs w:val="24"/>
        </w:rPr>
        <w:t>Figure 2:</w:t>
      </w:r>
      <w:r>
        <w:rPr>
          <w:rFonts w:ascii="Times New Roman" w:hAnsi="Times New Roman" w:cs="Times New Roman"/>
          <w:sz w:val="24"/>
          <w:szCs w:val="24"/>
        </w:rPr>
        <w:t xml:space="preserve"> Study site location in Christmas Bay. The study site is marked with a blue push-pin. </w:t>
      </w:r>
      <w:r w:rsidR="0071381B">
        <w:rPr>
          <w:rFonts w:ascii="Times New Roman" w:hAnsi="Times New Roman" w:cs="Times New Roman"/>
          <w:sz w:val="24"/>
          <w:szCs w:val="24"/>
        </w:rPr>
        <w:t>The photo is oriented with the top facing north</w:t>
      </w:r>
      <w:r>
        <w:rPr>
          <w:rFonts w:ascii="Times New Roman" w:hAnsi="Times New Roman" w:cs="Times New Roman"/>
          <w:sz w:val="24"/>
          <w:szCs w:val="24"/>
        </w:rPr>
        <w:t xml:space="preserve">, </w:t>
      </w:r>
      <w:r w:rsidR="0071381B">
        <w:rPr>
          <w:rFonts w:ascii="Times New Roman" w:hAnsi="Times New Roman" w:cs="Times New Roman"/>
          <w:sz w:val="24"/>
          <w:szCs w:val="24"/>
        </w:rPr>
        <w:t xml:space="preserve">and </w:t>
      </w:r>
      <w:r>
        <w:rPr>
          <w:rFonts w:ascii="Times New Roman" w:hAnsi="Times New Roman" w:cs="Times New Roman"/>
          <w:sz w:val="24"/>
          <w:szCs w:val="24"/>
        </w:rPr>
        <w:t xml:space="preserve">the strip of water on the bottom of the picture </w:t>
      </w:r>
      <w:r w:rsidR="0071381B">
        <w:rPr>
          <w:rFonts w:ascii="Times New Roman" w:hAnsi="Times New Roman" w:cs="Times New Roman"/>
          <w:sz w:val="24"/>
          <w:szCs w:val="24"/>
        </w:rPr>
        <w:t>is</w:t>
      </w:r>
      <w:r>
        <w:rPr>
          <w:rFonts w:ascii="Times New Roman" w:hAnsi="Times New Roman" w:cs="Times New Roman"/>
          <w:sz w:val="24"/>
          <w:szCs w:val="24"/>
        </w:rPr>
        <w:t xml:space="preserve"> the Gulf of Mexico.</w:t>
      </w:r>
    </w:p>
    <w:p w:rsidR="007C71B7" w:rsidRDefault="007C71B7">
      <w:pPr>
        <w:rPr>
          <w:rFonts w:ascii="Times New Roman" w:hAnsi="Times New Roman" w:cs="Times New Roman"/>
          <w:sz w:val="24"/>
          <w:szCs w:val="24"/>
        </w:rPr>
      </w:pPr>
      <w:r>
        <w:rPr>
          <w:rFonts w:ascii="Times New Roman" w:hAnsi="Times New Roman" w:cs="Times New Roman"/>
          <w:sz w:val="24"/>
          <w:szCs w:val="24"/>
        </w:rPr>
        <w:br w:type="page"/>
      </w:r>
    </w:p>
    <w:p w:rsidR="00DB1152" w:rsidRDefault="00570873" w:rsidP="00B4684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67450" cy="412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7450" cy="4121150"/>
                    </a:xfrm>
                    <a:prstGeom prst="rect">
                      <a:avLst/>
                    </a:prstGeom>
                    <a:noFill/>
                  </pic:spPr>
                </pic:pic>
              </a:graphicData>
            </a:graphic>
          </wp:inline>
        </w:drawing>
      </w:r>
    </w:p>
    <w:p w:rsidR="004441B2" w:rsidRDefault="004441B2" w:rsidP="00B46844">
      <w:pPr>
        <w:jc w:val="both"/>
        <w:rPr>
          <w:rFonts w:ascii="Times New Roman" w:hAnsi="Times New Roman" w:cs="Times New Roman"/>
          <w:sz w:val="24"/>
          <w:szCs w:val="24"/>
        </w:rPr>
      </w:pPr>
    </w:p>
    <w:p w:rsidR="004441B2" w:rsidRDefault="007C71B7" w:rsidP="004441B2">
      <w:pPr>
        <w:jc w:val="both"/>
        <w:rPr>
          <w:rFonts w:ascii="Times New Roman" w:hAnsi="Times New Roman" w:cs="Times New Roman"/>
          <w:sz w:val="24"/>
          <w:szCs w:val="24"/>
        </w:rPr>
      </w:pPr>
      <w:r>
        <w:rPr>
          <w:rFonts w:ascii="Times New Roman" w:hAnsi="Times New Roman" w:cs="Times New Roman"/>
          <w:i/>
          <w:sz w:val="24"/>
          <w:szCs w:val="24"/>
        </w:rPr>
        <w:t>Figure 3</w:t>
      </w:r>
      <w:r w:rsidR="004441B2">
        <w:rPr>
          <w:rFonts w:ascii="Times New Roman" w:hAnsi="Times New Roman" w:cs="Times New Roman"/>
          <w:sz w:val="24"/>
          <w:szCs w:val="24"/>
        </w:rPr>
        <w:t xml:space="preserve">: </w:t>
      </w:r>
      <w:r w:rsidR="00F50C1B">
        <w:rPr>
          <w:rFonts w:ascii="Times New Roman" w:hAnsi="Times New Roman" w:cs="Times New Roman"/>
          <w:sz w:val="24"/>
          <w:szCs w:val="24"/>
        </w:rPr>
        <w:t>Treatments were r</w:t>
      </w:r>
      <w:r w:rsidR="004441B2">
        <w:rPr>
          <w:rFonts w:ascii="Times New Roman" w:hAnsi="Times New Roman" w:cs="Times New Roman"/>
          <w:sz w:val="24"/>
          <w:szCs w:val="24"/>
        </w:rPr>
        <w:t xml:space="preserve">andomly </w:t>
      </w:r>
      <w:r w:rsidR="00F50C1B">
        <w:rPr>
          <w:rFonts w:ascii="Times New Roman" w:hAnsi="Times New Roman" w:cs="Times New Roman"/>
          <w:sz w:val="24"/>
          <w:szCs w:val="24"/>
        </w:rPr>
        <w:t xml:space="preserve">assigned </w:t>
      </w:r>
      <w:r w:rsidR="004441B2">
        <w:rPr>
          <w:rFonts w:ascii="Times New Roman" w:hAnsi="Times New Roman" w:cs="Times New Roman"/>
          <w:sz w:val="24"/>
          <w:szCs w:val="24"/>
        </w:rPr>
        <w:t>for each plot. Each plot is 1m</w:t>
      </w:r>
      <w:r w:rsidR="004441B2" w:rsidRPr="007E3608">
        <w:rPr>
          <w:rFonts w:ascii="Times New Roman" w:hAnsi="Times New Roman" w:cs="Times New Roman"/>
          <w:sz w:val="24"/>
          <w:szCs w:val="24"/>
          <w:vertAlign w:val="superscript"/>
        </w:rPr>
        <w:t>2</w:t>
      </w:r>
      <w:r w:rsidR="004441B2">
        <w:rPr>
          <w:rFonts w:ascii="Times New Roman" w:hAnsi="Times New Roman" w:cs="Times New Roman"/>
          <w:sz w:val="24"/>
          <w:szCs w:val="24"/>
        </w:rPr>
        <w:t xml:space="preserve"> with 2m </w:t>
      </w:r>
      <w:r w:rsidR="00F50C1B">
        <w:rPr>
          <w:rFonts w:ascii="Times New Roman" w:hAnsi="Times New Roman" w:cs="Times New Roman"/>
          <w:sz w:val="24"/>
          <w:szCs w:val="24"/>
        </w:rPr>
        <w:t xml:space="preserve">intervals </w:t>
      </w:r>
      <w:r w:rsidR="004441B2">
        <w:rPr>
          <w:rFonts w:ascii="Times New Roman" w:hAnsi="Times New Roman" w:cs="Times New Roman"/>
          <w:sz w:val="24"/>
          <w:szCs w:val="24"/>
        </w:rPr>
        <w:t>between plots. This study made use of the first 12 plots</w:t>
      </w:r>
      <w:r w:rsidR="00F0098E">
        <w:rPr>
          <w:rFonts w:ascii="Times New Roman" w:hAnsi="Times New Roman" w:cs="Times New Roman"/>
          <w:sz w:val="24"/>
          <w:szCs w:val="24"/>
        </w:rPr>
        <w:t xml:space="preserve"> (boxed in green)</w:t>
      </w:r>
      <w:r w:rsidR="004441B2">
        <w:rPr>
          <w:rFonts w:ascii="Times New Roman" w:hAnsi="Times New Roman" w:cs="Times New Roman"/>
          <w:sz w:val="24"/>
          <w:szCs w:val="24"/>
        </w:rPr>
        <w:t xml:space="preserve"> </w:t>
      </w:r>
      <w:r w:rsidR="006553FA">
        <w:rPr>
          <w:rFonts w:ascii="Times New Roman" w:hAnsi="Times New Roman" w:cs="Times New Roman"/>
          <w:sz w:val="24"/>
          <w:szCs w:val="24"/>
        </w:rPr>
        <w:t xml:space="preserve">of a larger, 24 plot experimental set-up. </w:t>
      </w:r>
      <w:r w:rsidR="004441B2">
        <w:rPr>
          <w:rFonts w:ascii="Times New Roman" w:hAnsi="Times New Roman" w:cs="Times New Roman"/>
          <w:sz w:val="24"/>
          <w:szCs w:val="24"/>
        </w:rPr>
        <w:t xml:space="preserve">C denotes control, N denotes nitrogen addition, P denotes phosphorus addition, and NP denotes both nitrogen and phosphorus addition. The plots </w:t>
      </w:r>
      <w:r w:rsidR="006553FA">
        <w:rPr>
          <w:rFonts w:ascii="Times New Roman" w:hAnsi="Times New Roman" w:cs="Times New Roman"/>
          <w:sz w:val="24"/>
          <w:szCs w:val="24"/>
        </w:rPr>
        <w:t>were</w:t>
      </w:r>
      <w:r w:rsidR="004441B2">
        <w:rPr>
          <w:rFonts w:ascii="Times New Roman" w:hAnsi="Times New Roman" w:cs="Times New Roman"/>
          <w:sz w:val="24"/>
          <w:szCs w:val="24"/>
        </w:rPr>
        <w:t xml:space="preserve"> monitored over a period of </w:t>
      </w:r>
      <w:r w:rsidR="006553FA">
        <w:rPr>
          <w:rFonts w:ascii="Times New Roman" w:hAnsi="Times New Roman" w:cs="Times New Roman"/>
          <w:sz w:val="24"/>
          <w:szCs w:val="24"/>
        </w:rPr>
        <w:t>20 days</w:t>
      </w:r>
      <w:r w:rsidR="004441B2">
        <w:rPr>
          <w:rFonts w:ascii="Times New Roman" w:hAnsi="Times New Roman" w:cs="Times New Roman"/>
          <w:sz w:val="24"/>
          <w:szCs w:val="24"/>
        </w:rPr>
        <w:t>.</w:t>
      </w:r>
    </w:p>
    <w:p w:rsidR="00EA3903" w:rsidRDefault="00EA3903">
      <w:pPr>
        <w:rPr>
          <w:rFonts w:ascii="Times New Roman" w:hAnsi="Times New Roman" w:cs="Times New Roman"/>
          <w:sz w:val="24"/>
          <w:szCs w:val="24"/>
        </w:rPr>
      </w:pPr>
      <w:r>
        <w:rPr>
          <w:rFonts w:ascii="Times New Roman" w:hAnsi="Times New Roman" w:cs="Times New Roman"/>
          <w:sz w:val="24"/>
          <w:szCs w:val="24"/>
        </w:rPr>
        <w:br w:type="page"/>
      </w:r>
    </w:p>
    <w:p w:rsidR="004C5E58" w:rsidRDefault="002B6AD4">
      <w:pPr>
        <w:rPr>
          <w:rFonts w:eastAsiaTheme="minorEastAsia" w:cstheme="minorHAnsi"/>
          <w:sz w:val="48"/>
          <w:szCs w:val="48"/>
        </w:rPr>
      </w:pPr>
      <m:oMathPara>
        <m:oMath>
          <m:f>
            <m:fPr>
              <m:ctrlPr>
                <w:rPr>
                  <w:rFonts w:ascii="Cambria Math" w:hAnsi="Cambria Math" w:cstheme="minorHAnsi"/>
                  <w:i/>
                  <w:sz w:val="48"/>
                  <w:szCs w:val="48"/>
                </w:rPr>
              </m:ctrlPr>
            </m:fPr>
            <m:num>
              <m:r>
                <w:rPr>
                  <w:rFonts w:ascii="Cambria Math" w:hAnsi="Cambria Math" w:cstheme="minorHAnsi"/>
                  <w:sz w:val="48"/>
                  <w:szCs w:val="48"/>
                </w:rPr>
                <m:t>A×K×</m:t>
              </m:r>
              <m:d>
                <m:dPr>
                  <m:ctrlPr>
                    <w:rPr>
                      <w:rFonts w:ascii="Cambria Math" w:hAnsi="Cambria Math" w:cstheme="minorHAnsi"/>
                      <w:i/>
                      <w:sz w:val="48"/>
                      <w:szCs w:val="48"/>
                    </w:rPr>
                  </m:ctrlPr>
                </m:dPr>
                <m:e>
                  <m:sSub>
                    <m:sSubPr>
                      <m:ctrlPr>
                        <w:rPr>
                          <w:rFonts w:ascii="Cambria Math" w:hAnsi="Cambria Math" w:cstheme="minorHAnsi"/>
                          <w:i/>
                          <w:sz w:val="48"/>
                          <w:szCs w:val="48"/>
                        </w:rPr>
                      </m:ctrlPr>
                    </m:sSubPr>
                    <m:e>
                      <m:r>
                        <w:rPr>
                          <w:rFonts w:ascii="Cambria Math" w:hAnsi="Cambria Math" w:cstheme="minorHAnsi"/>
                          <w:sz w:val="48"/>
                          <w:szCs w:val="48"/>
                        </w:rPr>
                        <m:t>665</m:t>
                      </m:r>
                    </m:e>
                    <m:sub>
                      <m:r>
                        <w:rPr>
                          <w:rFonts w:ascii="Cambria Math" w:hAnsi="Cambria Math" w:cstheme="minorHAnsi"/>
                          <w:sz w:val="48"/>
                          <w:szCs w:val="48"/>
                        </w:rPr>
                        <m:t>o</m:t>
                      </m:r>
                    </m:sub>
                  </m:sSub>
                  <m:r>
                    <w:rPr>
                      <w:rFonts w:ascii="Cambria Math" w:hAnsi="Cambria Math" w:cstheme="minorHAnsi"/>
                      <w:sz w:val="48"/>
                      <w:szCs w:val="48"/>
                    </w:rPr>
                    <m:t>-</m:t>
                  </m:r>
                  <m:sSub>
                    <m:sSubPr>
                      <m:ctrlPr>
                        <w:rPr>
                          <w:rFonts w:ascii="Cambria Math" w:hAnsi="Cambria Math" w:cstheme="minorHAnsi"/>
                          <w:i/>
                          <w:sz w:val="48"/>
                          <w:szCs w:val="48"/>
                        </w:rPr>
                      </m:ctrlPr>
                    </m:sSubPr>
                    <m:e>
                      <m:r>
                        <w:rPr>
                          <w:rFonts w:ascii="Cambria Math" w:hAnsi="Cambria Math" w:cstheme="minorHAnsi"/>
                          <w:sz w:val="48"/>
                          <w:szCs w:val="48"/>
                        </w:rPr>
                        <m:t>665</m:t>
                      </m:r>
                    </m:e>
                    <m:sub>
                      <m:r>
                        <w:rPr>
                          <w:rFonts w:ascii="Cambria Math" w:hAnsi="Cambria Math" w:cstheme="minorHAnsi"/>
                          <w:sz w:val="48"/>
                          <w:szCs w:val="48"/>
                        </w:rPr>
                        <m:t>a</m:t>
                      </m:r>
                    </m:sub>
                  </m:sSub>
                </m:e>
              </m:d>
              <m:r>
                <w:rPr>
                  <w:rFonts w:ascii="Cambria Math" w:hAnsi="Cambria Math" w:cstheme="minorHAnsi"/>
                  <w:sz w:val="48"/>
                  <w:szCs w:val="48"/>
                </w:rPr>
                <m:t>×v</m:t>
              </m:r>
            </m:num>
            <m:den>
              <m:sSub>
                <m:sSubPr>
                  <m:ctrlPr>
                    <w:rPr>
                      <w:rFonts w:ascii="Cambria Math" w:hAnsi="Cambria Math" w:cstheme="minorHAnsi"/>
                      <w:i/>
                      <w:sz w:val="48"/>
                      <w:szCs w:val="48"/>
                    </w:rPr>
                  </m:ctrlPr>
                </m:sSubPr>
                <m:e>
                  <m:r>
                    <w:rPr>
                      <w:rFonts w:ascii="Cambria Math" w:hAnsi="Cambria Math" w:cstheme="minorHAnsi"/>
                      <w:sz w:val="48"/>
                      <w:szCs w:val="48"/>
                    </w:rPr>
                    <m:t>V</m:t>
                  </m:r>
                </m:e>
                <m:sub>
                  <m:r>
                    <w:rPr>
                      <w:rFonts w:ascii="Cambria Math" w:hAnsi="Cambria Math" w:cstheme="minorHAnsi"/>
                      <w:sz w:val="48"/>
                      <w:szCs w:val="48"/>
                    </w:rPr>
                    <m:t>f</m:t>
                  </m:r>
                </m:sub>
              </m:sSub>
              <m:r>
                <w:rPr>
                  <w:rFonts w:ascii="Cambria Math" w:hAnsi="Cambria Math" w:cstheme="minorHAnsi"/>
                  <w:sz w:val="48"/>
                  <w:szCs w:val="48"/>
                </w:rPr>
                <m:t>×l</m:t>
              </m:r>
            </m:den>
          </m:f>
        </m:oMath>
      </m:oMathPara>
    </w:p>
    <w:p w:rsidR="004C5E58" w:rsidRPr="00EA3903" w:rsidRDefault="004C5E58">
      <w:pPr>
        <w:rPr>
          <w:rFonts w:cstheme="minorHAnsi"/>
          <w:sz w:val="48"/>
          <w:szCs w:val="48"/>
        </w:rPr>
      </w:pPr>
      <w:r>
        <w:rPr>
          <w:rFonts w:ascii="Times New Roman" w:eastAsiaTheme="minorEastAsia" w:hAnsi="Times New Roman" w:cs="Times New Roman"/>
          <w:sz w:val="24"/>
          <w:szCs w:val="24"/>
        </w:rPr>
        <w:t>Equation 1: Calculation for estimated benthic microalgal biomass. A represents the absorption coefficient of chlorophyll (11.0), K is the reduction factor (2.43), 665</w:t>
      </w:r>
      <w:r w:rsidRPr="00D06ED4">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xml:space="preserve"> is the absorbance </w:t>
      </w:r>
      <w:r w:rsidR="00D06ED4">
        <w:rPr>
          <w:rFonts w:ascii="Times New Roman" w:eastAsiaTheme="minorEastAsia" w:hAnsi="Times New Roman" w:cs="Times New Roman"/>
          <w:sz w:val="24"/>
          <w:szCs w:val="24"/>
        </w:rPr>
        <w:t xml:space="preserve">before adding two drops of 1N </w:t>
      </w:r>
      <w:proofErr w:type="spellStart"/>
      <w:r w:rsidR="00D06ED4">
        <w:rPr>
          <w:rFonts w:ascii="Times New Roman" w:eastAsiaTheme="minorEastAsia" w:hAnsi="Times New Roman" w:cs="Times New Roman"/>
          <w:sz w:val="24"/>
          <w:szCs w:val="24"/>
        </w:rPr>
        <w:t>HCl</w:t>
      </w:r>
      <w:proofErr w:type="spellEnd"/>
      <w:r w:rsidR="00D06ED4">
        <w:rPr>
          <w:rFonts w:ascii="Times New Roman" w:eastAsiaTheme="minorEastAsia" w:hAnsi="Times New Roman" w:cs="Times New Roman"/>
          <w:sz w:val="24"/>
          <w:szCs w:val="24"/>
        </w:rPr>
        <w:t>, 665</w:t>
      </w:r>
      <w:r w:rsidR="00D06ED4" w:rsidRPr="00D06ED4">
        <w:rPr>
          <w:rFonts w:ascii="Times New Roman" w:eastAsiaTheme="minorEastAsia" w:hAnsi="Times New Roman" w:cs="Times New Roman"/>
          <w:sz w:val="24"/>
          <w:szCs w:val="24"/>
          <w:vertAlign w:val="subscript"/>
        </w:rPr>
        <w:t>a</w:t>
      </w:r>
      <w:r w:rsidR="00D06ED4">
        <w:rPr>
          <w:rFonts w:ascii="Times New Roman" w:eastAsiaTheme="minorEastAsia" w:hAnsi="Times New Roman" w:cs="Times New Roman"/>
          <w:sz w:val="24"/>
          <w:szCs w:val="24"/>
        </w:rPr>
        <w:t xml:space="preserve"> is the absorbance after, v is the volume of acetone used in extraction, </w:t>
      </w:r>
      <w:proofErr w:type="spellStart"/>
      <w:r w:rsidR="00D06ED4">
        <w:rPr>
          <w:rFonts w:ascii="Times New Roman" w:eastAsiaTheme="minorEastAsia" w:hAnsi="Times New Roman" w:cs="Times New Roman"/>
          <w:sz w:val="24"/>
          <w:szCs w:val="24"/>
        </w:rPr>
        <w:t>V</w:t>
      </w:r>
      <w:r w:rsidR="00D06ED4" w:rsidRPr="00D06ED4">
        <w:rPr>
          <w:rFonts w:ascii="Times New Roman" w:eastAsiaTheme="minorEastAsia" w:hAnsi="Times New Roman" w:cs="Times New Roman"/>
          <w:sz w:val="24"/>
          <w:szCs w:val="24"/>
          <w:vertAlign w:val="subscript"/>
        </w:rPr>
        <w:t>f</w:t>
      </w:r>
      <w:proofErr w:type="spellEnd"/>
      <w:r w:rsidR="00D06ED4">
        <w:rPr>
          <w:rFonts w:ascii="Times New Roman" w:eastAsiaTheme="minorEastAsia" w:hAnsi="Times New Roman" w:cs="Times New Roman"/>
          <w:sz w:val="24"/>
          <w:szCs w:val="24"/>
        </w:rPr>
        <w:t xml:space="preserve"> is the total volume of sample, and l is the path length of the cuvette. </w:t>
      </w:r>
      <w:r w:rsidR="00EA3903" w:rsidRPr="00EA3903">
        <w:rPr>
          <w:rFonts w:cstheme="minorHAnsi"/>
          <w:sz w:val="48"/>
          <w:szCs w:val="48"/>
        </w:rPr>
        <w:br w:type="page"/>
      </w:r>
    </w:p>
    <w:p w:rsidR="002A2236" w:rsidRDefault="002A223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E86E55">
            <wp:extent cx="4834255" cy="26276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4255" cy="2627630"/>
                    </a:xfrm>
                    <a:prstGeom prst="rect">
                      <a:avLst/>
                    </a:prstGeom>
                    <a:noFill/>
                  </pic:spPr>
                </pic:pic>
              </a:graphicData>
            </a:graphic>
          </wp:inline>
        </w:drawing>
      </w:r>
    </w:p>
    <w:p w:rsidR="002A2236" w:rsidRDefault="002A2236">
      <w:pPr>
        <w:rPr>
          <w:rFonts w:ascii="Times New Roman" w:hAnsi="Times New Roman" w:cs="Times New Roman"/>
          <w:sz w:val="24"/>
          <w:szCs w:val="24"/>
        </w:rPr>
      </w:pPr>
      <w:r w:rsidRPr="002A2236">
        <w:rPr>
          <w:rFonts w:ascii="Times New Roman" w:hAnsi="Times New Roman" w:cs="Times New Roman"/>
          <w:i/>
          <w:sz w:val="24"/>
          <w:szCs w:val="24"/>
        </w:rPr>
        <w:t>Figure 4:</w:t>
      </w:r>
      <w:r>
        <w:rPr>
          <w:rFonts w:ascii="Times New Roman" w:hAnsi="Times New Roman" w:cs="Times New Roman"/>
          <w:sz w:val="24"/>
          <w:szCs w:val="24"/>
        </w:rPr>
        <w:t xml:space="preserve"> Percent cover of </w:t>
      </w:r>
      <w:r w:rsidRPr="002A2236">
        <w:rPr>
          <w:rFonts w:ascii="Times New Roman" w:hAnsi="Times New Roman" w:cs="Times New Roman"/>
          <w:i/>
          <w:sz w:val="24"/>
          <w:szCs w:val="24"/>
        </w:rPr>
        <w:t xml:space="preserve">R. </w:t>
      </w:r>
      <w:proofErr w:type="spellStart"/>
      <w:r w:rsidRPr="002A2236">
        <w:rPr>
          <w:rFonts w:ascii="Times New Roman" w:hAnsi="Times New Roman" w:cs="Times New Roman"/>
          <w:i/>
          <w:sz w:val="24"/>
          <w:szCs w:val="24"/>
        </w:rPr>
        <w:t>maritima</w:t>
      </w:r>
      <w:proofErr w:type="spellEnd"/>
      <w:r w:rsidRPr="002A2236">
        <w:rPr>
          <w:rFonts w:ascii="Times New Roman" w:hAnsi="Times New Roman" w:cs="Times New Roman"/>
          <w:i/>
          <w:sz w:val="24"/>
          <w:szCs w:val="24"/>
        </w:rPr>
        <w:t xml:space="preserve"> </w:t>
      </w:r>
      <w:r>
        <w:rPr>
          <w:rFonts w:ascii="Times New Roman" w:hAnsi="Times New Roman" w:cs="Times New Roman"/>
          <w:sz w:val="24"/>
          <w:szCs w:val="24"/>
        </w:rPr>
        <w:t xml:space="preserve">did not have any statistical differences due to time or nutrient treatment. </w:t>
      </w:r>
      <w:r>
        <w:rPr>
          <w:rFonts w:ascii="Times New Roman" w:hAnsi="Times New Roman" w:cs="Times New Roman"/>
          <w:sz w:val="24"/>
          <w:szCs w:val="24"/>
        </w:rPr>
        <w:br w:type="page"/>
      </w:r>
    </w:p>
    <w:p w:rsidR="002A2236" w:rsidRDefault="002A223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703A1D">
            <wp:extent cx="4590415" cy="26212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0415" cy="2621280"/>
                    </a:xfrm>
                    <a:prstGeom prst="rect">
                      <a:avLst/>
                    </a:prstGeom>
                    <a:noFill/>
                  </pic:spPr>
                </pic:pic>
              </a:graphicData>
            </a:graphic>
          </wp:inline>
        </w:drawing>
      </w:r>
    </w:p>
    <w:p w:rsidR="002A2236" w:rsidRDefault="002A2236">
      <w:pPr>
        <w:rPr>
          <w:rFonts w:ascii="Times New Roman" w:hAnsi="Times New Roman" w:cs="Times New Roman"/>
          <w:sz w:val="24"/>
          <w:szCs w:val="24"/>
        </w:rPr>
      </w:pPr>
      <w:r w:rsidRPr="002A2236">
        <w:rPr>
          <w:rFonts w:ascii="Times New Roman" w:hAnsi="Times New Roman" w:cs="Times New Roman"/>
          <w:i/>
          <w:sz w:val="24"/>
          <w:szCs w:val="24"/>
        </w:rPr>
        <w:t>Figure 5:</w:t>
      </w:r>
      <w:r>
        <w:rPr>
          <w:rFonts w:ascii="Times New Roman" w:hAnsi="Times New Roman" w:cs="Times New Roman"/>
          <w:sz w:val="24"/>
          <w:szCs w:val="24"/>
        </w:rPr>
        <w:t xml:space="preserve"> Percent cover of </w:t>
      </w:r>
      <w:r w:rsidRPr="002A2236">
        <w:rPr>
          <w:rFonts w:ascii="Times New Roman" w:hAnsi="Times New Roman" w:cs="Times New Roman"/>
          <w:i/>
          <w:sz w:val="24"/>
          <w:szCs w:val="24"/>
        </w:rPr>
        <w:t xml:space="preserve">H. </w:t>
      </w:r>
      <w:proofErr w:type="spellStart"/>
      <w:r w:rsidRPr="002A2236">
        <w:rPr>
          <w:rFonts w:ascii="Times New Roman" w:hAnsi="Times New Roman" w:cs="Times New Roman"/>
          <w:i/>
          <w:sz w:val="24"/>
          <w:szCs w:val="24"/>
        </w:rPr>
        <w:t>wrightii</w:t>
      </w:r>
      <w:proofErr w:type="spellEnd"/>
      <w:r>
        <w:rPr>
          <w:rFonts w:ascii="Times New Roman" w:hAnsi="Times New Roman" w:cs="Times New Roman"/>
          <w:sz w:val="24"/>
          <w:szCs w:val="24"/>
        </w:rPr>
        <w:t xml:space="preserve"> was significantly higher on Day 0 than on Day 20, but there were no changes due to nutrient treatments.</w:t>
      </w:r>
      <w:r>
        <w:rPr>
          <w:rFonts w:ascii="Times New Roman" w:hAnsi="Times New Roman" w:cs="Times New Roman"/>
          <w:sz w:val="24"/>
          <w:szCs w:val="24"/>
        </w:rPr>
        <w:br w:type="page"/>
      </w:r>
    </w:p>
    <w:p w:rsidR="00914A8E" w:rsidRDefault="00D70102" w:rsidP="004441B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90795" cy="2847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0795" cy="2847340"/>
                    </a:xfrm>
                    <a:prstGeom prst="rect">
                      <a:avLst/>
                    </a:prstGeom>
                    <a:noFill/>
                  </pic:spPr>
                </pic:pic>
              </a:graphicData>
            </a:graphic>
          </wp:inline>
        </w:drawing>
      </w:r>
    </w:p>
    <w:p w:rsidR="00914A8E" w:rsidRDefault="002A2236" w:rsidP="004441B2">
      <w:pPr>
        <w:jc w:val="both"/>
        <w:rPr>
          <w:rFonts w:ascii="Times New Roman" w:hAnsi="Times New Roman" w:cs="Times New Roman"/>
          <w:sz w:val="24"/>
          <w:szCs w:val="24"/>
        </w:rPr>
      </w:pPr>
      <w:r>
        <w:rPr>
          <w:rFonts w:ascii="Times New Roman" w:hAnsi="Times New Roman" w:cs="Times New Roman"/>
          <w:i/>
          <w:sz w:val="24"/>
          <w:szCs w:val="24"/>
        </w:rPr>
        <w:t>Figure 6</w:t>
      </w:r>
      <w:r w:rsidR="00914A8E" w:rsidRPr="00914A8E">
        <w:rPr>
          <w:rFonts w:ascii="Times New Roman" w:hAnsi="Times New Roman" w:cs="Times New Roman"/>
          <w:i/>
          <w:sz w:val="24"/>
          <w:szCs w:val="24"/>
        </w:rPr>
        <w:t>:</w:t>
      </w:r>
      <w:r w:rsidR="00914A8E">
        <w:rPr>
          <w:rFonts w:ascii="Times New Roman" w:hAnsi="Times New Roman" w:cs="Times New Roman"/>
          <w:sz w:val="24"/>
          <w:szCs w:val="24"/>
        </w:rPr>
        <w:t xml:space="preserve"> Phosphorus effect observed on Day 11. </w:t>
      </w:r>
      <w:r w:rsidR="008F3C6F" w:rsidRPr="008F3C6F">
        <w:rPr>
          <w:rFonts w:ascii="Times New Roman" w:hAnsi="Times New Roman" w:cs="Times New Roman"/>
          <w:i/>
          <w:sz w:val="24"/>
          <w:szCs w:val="24"/>
        </w:rPr>
        <w:t xml:space="preserve">H. wrightii </w:t>
      </w:r>
      <w:r w:rsidR="008F3C6F">
        <w:rPr>
          <w:rFonts w:ascii="Times New Roman" w:hAnsi="Times New Roman" w:cs="Times New Roman"/>
          <w:sz w:val="24"/>
          <w:szCs w:val="24"/>
        </w:rPr>
        <w:t>l</w:t>
      </w:r>
      <w:r w:rsidR="00914A8E">
        <w:rPr>
          <w:rFonts w:ascii="Times New Roman" w:hAnsi="Times New Roman" w:cs="Times New Roman"/>
          <w:sz w:val="24"/>
          <w:szCs w:val="24"/>
        </w:rPr>
        <w:t>eaf tissue %P had a significant time*</w:t>
      </w:r>
      <w:r w:rsidR="0071381B">
        <w:rPr>
          <w:rFonts w:ascii="Times New Roman" w:hAnsi="Times New Roman" w:cs="Times New Roman"/>
          <w:sz w:val="24"/>
          <w:szCs w:val="24"/>
        </w:rPr>
        <w:t xml:space="preserve">nutrient </w:t>
      </w:r>
      <w:r w:rsidR="00914A8E">
        <w:rPr>
          <w:rFonts w:ascii="Times New Roman" w:hAnsi="Times New Roman" w:cs="Times New Roman"/>
          <w:sz w:val="24"/>
          <w:szCs w:val="24"/>
        </w:rPr>
        <w:t>treatment effect (p = 0.023). Phosphorus levels increased on Day 11 in plots with P addition, but returned to near-control levels for subsequent sampling events.</w:t>
      </w:r>
    </w:p>
    <w:p w:rsidR="00914A8E" w:rsidRDefault="00914A8E">
      <w:pPr>
        <w:rPr>
          <w:rFonts w:ascii="Times New Roman" w:hAnsi="Times New Roman" w:cs="Times New Roman"/>
          <w:sz w:val="24"/>
          <w:szCs w:val="24"/>
        </w:rPr>
      </w:pPr>
      <w:r>
        <w:rPr>
          <w:rFonts w:ascii="Times New Roman" w:hAnsi="Times New Roman" w:cs="Times New Roman"/>
          <w:sz w:val="24"/>
          <w:szCs w:val="24"/>
        </w:rPr>
        <w:br w:type="page"/>
      </w:r>
    </w:p>
    <w:p w:rsidR="004441B2" w:rsidRDefault="008F3C6F" w:rsidP="00B4684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14925" cy="28594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2859405"/>
                    </a:xfrm>
                    <a:prstGeom prst="rect">
                      <a:avLst/>
                    </a:prstGeom>
                    <a:noFill/>
                  </pic:spPr>
                </pic:pic>
              </a:graphicData>
            </a:graphic>
          </wp:inline>
        </w:drawing>
      </w:r>
    </w:p>
    <w:p w:rsidR="00914A8E" w:rsidRDefault="002A2236" w:rsidP="00B46844">
      <w:pPr>
        <w:jc w:val="both"/>
        <w:rPr>
          <w:rFonts w:ascii="Times New Roman" w:hAnsi="Times New Roman" w:cs="Times New Roman"/>
          <w:sz w:val="24"/>
          <w:szCs w:val="24"/>
        </w:rPr>
      </w:pPr>
      <w:r>
        <w:rPr>
          <w:rFonts w:ascii="Times New Roman" w:hAnsi="Times New Roman" w:cs="Times New Roman"/>
          <w:i/>
          <w:sz w:val="24"/>
          <w:szCs w:val="24"/>
        </w:rPr>
        <w:t>Figure 7</w:t>
      </w:r>
      <w:r w:rsidR="00914A8E" w:rsidRPr="00914A8E">
        <w:rPr>
          <w:rFonts w:ascii="Times New Roman" w:hAnsi="Times New Roman" w:cs="Times New Roman"/>
          <w:i/>
          <w:sz w:val="24"/>
          <w:szCs w:val="24"/>
        </w:rPr>
        <w:t>:</w:t>
      </w:r>
      <w:r w:rsidR="00914A8E">
        <w:rPr>
          <w:rFonts w:ascii="Times New Roman" w:hAnsi="Times New Roman" w:cs="Times New Roman"/>
          <w:sz w:val="24"/>
          <w:szCs w:val="24"/>
        </w:rPr>
        <w:t xml:space="preserve"> Leaf tissue %N not affected by treatment. While </w:t>
      </w:r>
      <w:r w:rsidR="00914A8E" w:rsidRPr="00914A8E">
        <w:rPr>
          <w:rFonts w:ascii="Times New Roman" w:hAnsi="Times New Roman" w:cs="Times New Roman"/>
          <w:i/>
          <w:sz w:val="24"/>
          <w:szCs w:val="24"/>
        </w:rPr>
        <w:t>H. wrightii</w:t>
      </w:r>
      <w:r w:rsidR="00914A8E">
        <w:rPr>
          <w:rFonts w:ascii="Times New Roman" w:hAnsi="Times New Roman" w:cs="Times New Roman"/>
          <w:sz w:val="24"/>
          <w:szCs w:val="24"/>
        </w:rPr>
        <w:t xml:space="preserve"> N levels were significantly higher on Day 11 than Day 15</w:t>
      </w:r>
      <w:r w:rsidR="00787320">
        <w:rPr>
          <w:rFonts w:ascii="Times New Roman" w:hAnsi="Times New Roman" w:cs="Times New Roman"/>
          <w:sz w:val="24"/>
          <w:szCs w:val="24"/>
        </w:rPr>
        <w:t xml:space="preserve"> (p = 0.041)</w:t>
      </w:r>
      <w:r w:rsidR="00914A8E">
        <w:rPr>
          <w:rFonts w:ascii="Times New Roman" w:hAnsi="Times New Roman" w:cs="Times New Roman"/>
          <w:sz w:val="24"/>
          <w:szCs w:val="24"/>
        </w:rPr>
        <w:t xml:space="preserve">, no significant differences occurred due to </w:t>
      </w:r>
      <w:r w:rsidR="0071381B">
        <w:rPr>
          <w:rFonts w:ascii="Times New Roman" w:hAnsi="Times New Roman" w:cs="Times New Roman"/>
          <w:sz w:val="24"/>
          <w:szCs w:val="24"/>
        </w:rPr>
        <w:t xml:space="preserve">nutrient </w:t>
      </w:r>
      <w:r w:rsidR="00914A8E">
        <w:rPr>
          <w:rFonts w:ascii="Times New Roman" w:hAnsi="Times New Roman" w:cs="Times New Roman"/>
          <w:sz w:val="24"/>
          <w:szCs w:val="24"/>
        </w:rPr>
        <w:t>treatment.</w:t>
      </w:r>
    </w:p>
    <w:p w:rsidR="00914A8E" w:rsidRDefault="00914A8E">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page" w:horzAnchor="margin" w:tblpY="2626"/>
        <w:tblW w:w="0" w:type="auto"/>
        <w:tblLook w:val="04A0" w:firstRow="1" w:lastRow="0" w:firstColumn="1" w:lastColumn="0" w:noHBand="0" w:noVBand="1"/>
      </w:tblPr>
      <w:tblGrid>
        <w:gridCol w:w="1915"/>
        <w:gridCol w:w="1915"/>
        <w:gridCol w:w="1915"/>
        <w:gridCol w:w="1915"/>
        <w:gridCol w:w="1916"/>
      </w:tblGrid>
      <w:tr w:rsidR="00C2222B" w:rsidTr="00EE5A0F">
        <w:tc>
          <w:tcPr>
            <w:tcW w:w="1915" w:type="dxa"/>
          </w:tcPr>
          <w:p w:rsidR="00C2222B" w:rsidRDefault="00C2222B" w:rsidP="00EE5A0F">
            <w:pPr>
              <w:tabs>
                <w:tab w:val="left" w:pos="1380"/>
              </w:tabs>
              <w:rPr>
                <w:rFonts w:ascii="Times New Roman" w:hAnsi="Times New Roman" w:cs="Times New Roman"/>
                <w:sz w:val="24"/>
                <w:szCs w:val="24"/>
              </w:rPr>
            </w:pPr>
            <w:r>
              <w:rPr>
                <w:rFonts w:ascii="Times New Roman" w:hAnsi="Times New Roman" w:cs="Times New Roman"/>
                <w:sz w:val="24"/>
                <w:szCs w:val="24"/>
              </w:rPr>
              <w:lastRenderedPageBreak/>
              <w:tab/>
            </w:r>
          </w:p>
        </w:tc>
        <w:tc>
          <w:tcPr>
            <w:tcW w:w="1915" w:type="dxa"/>
          </w:tcPr>
          <w:p w:rsidR="00C2222B" w:rsidRDefault="00C2222B" w:rsidP="00EE5A0F">
            <w:pPr>
              <w:jc w:val="center"/>
              <w:rPr>
                <w:rFonts w:ascii="Times New Roman" w:hAnsi="Times New Roman" w:cs="Times New Roman"/>
                <w:sz w:val="24"/>
                <w:szCs w:val="24"/>
              </w:rPr>
            </w:pPr>
            <w:r w:rsidRPr="00FA155F">
              <w:rPr>
                <w:rFonts w:ascii="Arial" w:eastAsia="Times New Roman" w:hAnsi="Arial" w:cs="Arial"/>
                <w:sz w:val="20"/>
                <w:szCs w:val="20"/>
              </w:rPr>
              <w:t>Day 0</w:t>
            </w:r>
          </w:p>
        </w:tc>
        <w:tc>
          <w:tcPr>
            <w:tcW w:w="1915" w:type="dxa"/>
          </w:tcPr>
          <w:p w:rsidR="00C2222B" w:rsidRDefault="00C2222B" w:rsidP="00EE5A0F">
            <w:pPr>
              <w:jc w:val="center"/>
              <w:rPr>
                <w:rFonts w:ascii="Times New Roman" w:hAnsi="Times New Roman" w:cs="Times New Roman"/>
                <w:sz w:val="24"/>
                <w:szCs w:val="24"/>
              </w:rPr>
            </w:pPr>
            <w:r w:rsidRPr="00FA155F">
              <w:rPr>
                <w:rFonts w:ascii="Arial" w:eastAsia="Times New Roman" w:hAnsi="Arial" w:cs="Arial"/>
                <w:sz w:val="20"/>
                <w:szCs w:val="20"/>
              </w:rPr>
              <w:t>Day 11</w:t>
            </w:r>
          </w:p>
        </w:tc>
        <w:tc>
          <w:tcPr>
            <w:tcW w:w="1915" w:type="dxa"/>
          </w:tcPr>
          <w:p w:rsidR="00C2222B" w:rsidRDefault="00C2222B" w:rsidP="00EE5A0F">
            <w:pPr>
              <w:jc w:val="center"/>
              <w:rPr>
                <w:rFonts w:ascii="Times New Roman" w:hAnsi="Times New Roman" w:cs="Times New Roman"/>
                <w:sz w:val="24"/>
                <w:szCs w:val="24"/>
              </w:rPr>
            </w:pPr>
            <w:r w:rsidRPr="00FA155F">
              <w:rPr>
                <w:rFonts w:ascii="Arial" w:eastAsia="Times New Roman" w:hAnsi="Arial" w:cs="Arial"/>
                <w:sz w:val="20"/>
                <w:szCs w:val="20"/>
              </w:rPr>
              <w:t>Day 15</w:t>
            </w:r>
          </w:p>
        </w:tc>
        <w:tc>
          <w:tcPr>
            <w:tcW w:w="1916" w:type="dxa"/>
          </w:tcPr>
          <w:p w:rsidR="00C2222B" w:rsidRDefault="00C2222B" w:rsidP="00EE5A0F">
            <w:pPr>
              <w:jc w:val="center"/>
              <w:rPr>
                <w:rFonts w:ascii="Times New Roman" w:hAnsi="Times New Roman" w:cs="Times New Roman"/>
                <w:sz w:val="24"/>
                <w:szCs w:val="24"/>
              </w:rPr>
            </w:pPr>
            <w:r w:rsidRPr="00FA155F">
              <w:rPr>
                <w:rFonts w:ascii="Arial" w:eastAsia="Times New Roman" w:hAnsi="Arial" w:cs="Arial"/>
                <w:sz w:val="20"/>
                <w:szCs w:val="20"/>
              </w:rPr>
              <w:t>Day 20</w:t>
            </w:r>
          </w:p>
        </w:tc>
      </w:tr>
      <w:tr w:rsidR="00C2222B" w:rsidRPr="00FA155F" w:rsidTr="00EE5A0F">
        <w:trPr>
          <w:trHeight w:val="300"/>
        </w:trPr>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Control</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1.06</w:t>
            </w:r>
            <w:r>
              <w:rPr>
                <w:rFonts w:ascii="Arial" w:eastAsia="Times New Roman" w:hAnsi="Arial" w:cs="Arial"/>
                <w:sz w:val="20"/>
                <w:szCs w:val="20"/>
              </w:rPr>
              <w:t xml:space="preserve"> ± 0.01</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1.28</w:t>
            </w:r>
            <w:r>
              <w:rPr>
                <w:rFonts w:ascii="Arial" w:eastAsia="Times New Roman" w:hAnsi="Arial" w:cs="Arial"/>
                <w:sz w:val="20"/>
                <w:szCs w:val="20"/>
              </w:rPr>
              <w:t xml:space="preserve"> ± 0.29</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1.09</w:t>
            </w:r>
            <w:r>
              <w:rPr>
                <w:rFonts w:ascii="Arial" w:eastAsia="Times New Roman" w:hAnsi="Arial" w:cs="Arial"/>
                <w:sz w:val="20"/>
                <w:szCs w:val="20"/>
              </w:rPr>
              <w:t xml:space="preserve"> ± 0.12</w:t>
            </w:r>
            <w:r w:rsidRPr="00FA155F">
              <w:rPr>
                <w:rFonts w:ascii="Arial" w:eastAsia="Times New Roman" w:hAnsi="Arial" w:cs="Arial"/>
                <w:sz w:val="20"/>
                <w:szCs w:val="20"/>
              </w:rPr>
              <w:t>%</w:t>
            </w:r>
          </w:p>
        </w:tc>
        <w:tc>
          <w:tcPr>
            <w:tcW w:w="1916"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0.67</w:t>
            </w:r>
            <w:r>
              <w:rPr>
                <w:rFonts w:ascii="Arial" w:eastAsia="Times New Roman" w:hAnsi="Arial" w:cs="Arial"/>
                <w:sz w:val="20"/>
                <w:szCs w:val="20"/>
              </w:rPr>
              <w:t xml:space="preserve"> ± 0.04</w:t>
            </w:r>
            <w:r w:rsidRPr="00FA155F">
              <w:rPr>
                <w:rFonts w:ascii="Arial" w:eastAsia="Times New Roman" w:hAnsi="Arial" w:cs="Arial"/>
                <w:sz w:val="20"/>
                <w:szCs w:val="20"/>
              </w:rPr>
              <w:t>%</w:t>
            </w:r>
          </w:p>
        </w:tc>
      </w:tr>
      <w:tr w:rsidR="00C2222B" w:rsidRPr="00FA155F" w:rsidTr="00EE5A0F">
        <w:trPr>
          <w:trHeight w:val="300"/>
        </w:trPr>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+N</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0.98</w:t>
            </w:r>
            <w:r>
              <w:rPr>
                <w:rFonts w:ascii="Arial" w:eastAsia="Times New Roman" w:hAnsi="Arial" w:cs="Arial"/>
                <w:sz w:val="20"/>
                <w:szCs w:val="20"/>
              </w:rPr>
              <w:t xml:space="preserve"> ± 0.09</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1.07</w:t>
            </w:r>
            <w:r>
              <w:rPr>
                <w:rFonts w:ascii="Arial" w:eastAsia="Times New Roman" w:hAnsi="Arial" w:cs="Arial"/>
                <w:sz w:val="20"/>
                <w:szCs w:val="20"/>
              </w:rPr>
              <w:t xml:space="preserve"> ± 0.11</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0.78</w:t>
            </w:r>
            <w:r>
              <w:rPr>
                <w:rFonts w:ascii="Arial" w:eastAsia="Times New Roman" w:hAnsi="Arial" w:cs="Arial"/>
                <w:sz w:val="20"/>
                <w:szCs w:val="20"/>
              </w:rPr>
              <w:t xml:space="preserve"> ± 0.05</w:t>
            </w:r>
            <w:r w:rsidRPr="00FA155F">
              <w:rPr>
                <w:rFonts w:ascii="Arial" w:eastAsia="Times New Roman" w:hAnsi="Arial" w:cs="Arial"/>
                <w:sz w:val="20"/>
                <w:szCs w:val="20"/>
              </w:rPr>
              <w:t>%</w:t>
            </w:r>
          </w:p>
        </w:tc>
        <w:tc>
          <w:tcPr>
            <w:tcW w:w="1916"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0.78</w:t>
            </w:r>
            <w:r>
              <w:rPr>
                <w:rFonts w:ascii="Arial" w:eastAsia="Times New Roman" w:hAnsi="Arial" w:cs="Arial"/>
                <w:sz w:val="20"/>
                <w:szCs w:val="20"/>
              </w:rPr>
              <w:t xml:space="preserve"> ± 0.03</w:t>
            </w:r>
            <w:r w:rsidRPr="00FA155F">
              <w:rPr>
                <w:rFonts w:ascii="Arial" w:eastAsia="Times New Roman" w:hAnsi="Arial" w:cs="Arial"/>
                <w:sz w:val="20"/>
                <w:szCs w:val="20"/>
              </w:rPr>
              <w:t>%</w:t>
            </w:r>
          </w:p>
        </w:tc>
      </w:tr>
      <w:tr w:rsidR="00C2222B" w:rsidRPr="00FA155F" w:rsidTr="00EE5A0F">
        <w:trPr>
          <w:trHeight w:val="300"/>
        </w:trPr>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+N+P</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1.01</w:t>
            </w:r>
            <w:r>
              <w:rPr>
                <w:rFonts w:ascii="Arial" w:eastAsia="Times New Roman" w:hAnsi="Arial" w:cs="Arial"/>
                <w:sz w:val="20"/>
                <w:szCs w:val="20"/>
              </w:rPr>
              <w:t xml:space="preserve"> ± 0.11</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0.96</w:t>
            </w:r>
            <w:r>
              <w:rPr>
                <w:rFonts w:ascii="Arial" w:eastAsia="Times New Roman" w:hAnsi="Arial" w:cs="Arial"/>
                <w:sz w:val="20"/>
                <w:szCs w:val="20"/>
              </w:rPr>
              <w:t xml:space="preserve"> ±0.03</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0.93</w:t>
            </w:r>
            <w:r>
              <w:rPr>
                <w:rFonts w:ascii="Arial" w:eastAsia="Times New Roman" w:hAnsi="Arial" w:cs="Arial"/>
                <w:sz w:val="20"/>
                <w:szCs w:val="20"/>
              </w:rPr>
              <w:t xml:space="preserve"> ± 0.11</w:t>
            </w:r>
            <w:r w:rsidRPr="00FA155F">
              <w:rPr>
                <w:rFonts w:ascii="Arial" w:eastAsia="Times New Roman" w:hAnsi="Arial" w:cs="Arial"/>
                <w:sz w:val="20"/>
                <w:szCs w:val="20"/>
              </w:rPr>
              <w:t>%</w:t>
            </w:r>
          </w:p>
        </w:tc>
        <w:tc>
          <w:tcPr>
            <w:tcW w:w="1916"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0.61</w:t>
            </w:r>
            <w:r>
              <w:rPr>
                <w:rFonts w:ascii="Arial" w:eastAsia="Times New Roman" w:hAnsi="Arial" w:cs="Arial"/>
                <w:sz w:val="20"/>
                <w:szCs w:val="20"/>
              </w:rPr>
              <w:t xml:space="preserve"> ± 0.04</w:t>
            </w:r>
            <w:r w:rsidRPr="00FA155F">
              <w:rPr>
                <w:rFonts w:ascii="Arial" w:eastAsia="Times New Roman" w:hAnsi="Arial" w:cs="Arial"/>
                <w:sz w:val="20"/>
                <w:szCs w:val="20"/>
              </w:rPr>
              <w:t>%</w:t>
            </w:r>
          </w:p>
        </w:tc>
      </w:tr>
      <w:tr w:rsidR="00C2222B" w:rsidRPr="00FA155F" w:rsidTr="00EE5A0F">
        <w:trPr>
          <w:trHeight w:val="300"/>
        </w:trPr>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+P</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0.73</w:t>
            </w:r>
            <w:r>
              <w:rPr>
                <w:rFonts w:ascii="Arial" w:eastAsia="Times New Roman" w:hAnsi="Arial" w:cs="Arial"/>
                <w:sz w:val="20"/>
                <w:szCs w:val="20"/>
              </w:rPr>
              <w:t xml:space="preserve"> ± 0.12</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0.87</w:t>
            </w:r>
            <w:r>
              <w:rPr>
                <w:rFonts w:ascii="Arial" w:eastAsia="Times New Roman" w:hAnsi="Arial" w:cs="Arial"/>
                <w:sz w:val="20"/>
                <w:szCs w:val="20"/>
              </w:rPr>
              <w:t xml:space="preserve"> ± 0.12</w:t>
            </w:r>
            <w:r w:rsidRPr="00FA155F">
              <w:rPr>
                <w:rFonts w:ascii="Arial" w:eastAsia="Times New Roman" w:hAnsi="Arial" w:cs="Arial"/>
                <w:sz w:val="20"/>
                <w:szCs w:val="20"/>
              </w:rPr>
              <w:t>%</w:t>
            </w:r>
          </w:p>
        </w:tc>
        <w:tc>
          <w:tcPr>
            <w:tcW w:w="1915"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0.90</w:t>
            </w:r>
            <w:r>
              <w:rPr>
                <w:rFonts w:ascii="Arial" w:eastAsia="Times New Roman" w:hAnsi="Arial" w:cs="Arial"/>
                <w:sz w:val="20"/>
                <w:szCs w:val="20"/>
              </w:rPr>
              <w:t xml:space="preserve"> ± 0.03</w:t>
            </w:r>
            <w:r w:rsidRPr="00FA155F">
              <w:rPr>
                <w:rFonts w:ascii="Arial" w:eastAsia="Times New Roman" w:hAnsi="Arial" w:cs="Arial"/>
                <w:sz w:val="20"/>
                <w:szCs w:val="20"/>
              </w:rPr>
              <w:t>%</w:t>
            </w:r>
          </w:p>
        </w:tc>
        <w:tc>
          <w:tcPr>
            <w:tcW w:w="1916" w:type="dxa"/>
            <w:noWrap/>
            <w:hideMark/>
          </w:tcPr>
          <w:p w:rsidR="00C2222B" w:rsidRPr="00FA155F" w:rsidRDefault="00C2222B" w:rsidP="00EE5A0F">
            <w:pPr>
              <w:jc w:val="center"/>
              <w:rPr>
                <w:rFonts w:ascii="Arial" w:eastAsia="Times New Roman" w:hAnsi="Arial" w:cs="Arial"/>
                <w:sz w:val="20"/>
                <w:szCs w:val="20"/>
              </w:rPr>
            </w:pPr>
            <w:r w:rsidRPr="00FA155F">
              <w:rPr>
                <w:rFonts w:ascii="Arial" w:eastAsia="Times New Roman" w:hAnsi="Arial" w:cs="Arial"/>
                <w:sz w:val="20"/>
                <w:szCs w:val="20"/>
              </w:rPr>
              <w:t>0.66</w:t>
            </w:r>
            <w:r>
              <w:rPr>
                <w:rFonts w:ascii="Arial" w:eastAsia="Times New Roman" w:hAnsi="Arial" w:cs="Arial"/>
                <w:sz w:val="20"/>
                <w:szCs w:val="20"/>
              </w:rPr>
              <w:t xml:space="preserve"> ± 0.03</w:t>
            </w:r>
            <w:r w:rsidRPr="00FA155F">
              <w:rPr>
                <w:rFonts w:ascii="Arial" w:eastAsia="Times New Roman" w:hAnsi="Arial" w:cs="Arial"/>
                <w:sz w:val="20"/>
                <w:szCs w:val="20"/>
              </w:rPr>
              <w:t>%</w:t>
            </w:r>
          </w:p>
        </w:tc>
      </w:tr>
    </w:tbl>
    <w:p w:rsidR="00C2222B" w:rsidRDefault="00EE5A0F">
      <w:pPr>
        <w:rPr>
          <w:rFonts w:ascii="Times New Roman" w:hAnsi="Times New Roman" w:cs="Times New Roman"/>
          <w:sz w:val="24"/>
          <w:szCs w:val="24"/>
        </w:rPr>
      </w:pPr>
      <w:proofErr w:type="gramStart"/>
      <w:r>
        <w:rPr>
          <w:rFonts w:ascii="Times New Roman" w:hAnsi="Times New Roman" w:cs="Times New Roman"/>
          <w:i/>
          <w:sz w:val="24"/>
          <w:szCs w:val="24"/>
        </w:rPr>
        <w:t>Tabl</w:t>
      </w:r>
      <w:r w:rsidRPr="00C2222B">
        <w:rPr>
          <w:rFonts w:ascii="Times New Roman" w:hAnsi="Times New Roman" w:cs="Times New Roman"/>
          <w:i/>
          <w:sz w:val="24"/>
          <w:szCs w:val="24"/>
        </w:rPr>
        <w:t>e</w:t>
      </w:r>
      <w:r>
        <w:rPr>
          <w:rFonts w:ascii="Times New Roman" w:hAnsi="Times New Roman" w:cs="Times New Roman"/>
          <w:i/>
          <w:sz w:val="24"/>
          <w:szCs w:val="24"/>
        </w:rPr>
        <w:t xml:space="preserve"> 1</w:t>
      </w:r>
      <w:r w:rsidRPr="00C2222B">
        <w:rPr>
          <w:rFonts w:ascii="Times New Roman" w:hAnsi="Times New Roman" w:cs="Times New Roman"/>
          <w:i/>
          <w:sz w:val="24"/>
          <w:szCs w:val="24"/>
        </w:rPr>
        <w:t>:</w:t>
      </w:r>
      <w:r>
        <w:rPr>
          <w:rFonts w:ascii="Times New Roman" w:hAnsi="Times New Roman" w:cs="Times New Roman"/>
          <w:sz w:val="24"/>
          <w:szCs w:val="24"/>
        </w:rPr>
        <w:t xml:space="preserve"> Sediment %P over time and </w:t>
      </w:r>
      <w:r w:rsidR="0071381B">
        <w:rPr>
          <w:rFonts w:ascii="Times New Roman" w:hAnsi="Times New Roman" w:cs="Times New Roman"/>
          <w:sz w:val="24"/>
          <w:szCs w:val="24"/>
        </w:rPr>
        <w:t xml:space="preserve">nutrient </w:t>
      </w:r>
      <w:r>
        <w:rPr>
          <w:rFonts w:ascii="Times New Roman" w:hAnsi="Times New Roman" w:cs="Times New Roman"/>
          <w:sz w:val="24"/>
          <w:szCs w:val="24"/>
        </w:rPr>
        <w:t>treatments.</w:t>
      </w:r>
      <w:proofErr w:type="gramEnd"/>
      <w:r>
        <w:rPr>
          <w:rFonts w:ascii="Times New Roman" w:hAnsi="Times New Roman" w:cs="Times New Roman"/>
          <w:sz w:val="24"/>
          <w:szCs w:val="24"/>
        </w:rPr>
        <w:t xml:space="preserve"> Phosphorus levels in the sediment did not significantly change due to treatment. Levels on Day 20 were significantly lower than levels at all other times.</w:t>
      </w:r>
    </w:p>
    <w:p w:rsidR="00C2222B" w:rsidRDefault="00C2222B">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horzAnchor="margin" w:tblpY="1185"/>
        <w:tblW w:w="0" w:type="auto"/>
        <w:tblLook w:val="04A0" w:firstRow="1" w:lastRow="0" w:firstColumn="1" w:lastColumn="0" w:noHBand="0" w:noVBand="1"/>
      </w:tblPr>
      <w:tblGrid>
        <w:gridCol w:w="1915"/>
        <w:gridCol w:w="1915"/>
        <w:gridCol w:w="1915"/>
        <w:gridCol w:w="1915"/>
        <w:gridCol w:w="1916"/>
      </w:tblGrid>
      <w:tr w:rsidR="00C2222B" w:rsidRPr="00C2222B" w:rsidTr="00EE5A0F">
        <w:trPr>
          <w:trHeight w:val="300"/>
        </w:trPr>
        <w:tc>
          <w:tcPr>
            <w:tcW w:w="1915" w:type="dxa"/>
            <w:noWrap/>
            <w:hideMark/>
          </w:tcPr>
          <w:p w:rsidR="00EE5A0F" w:rsidRPr="00C2222B" w:rsidRDefault="00EE5A0F" w:rsidP="00EE5A0F">
            <w:pPr>
              <w:rPr>
                <w:rFonts w:ascii="Arial" w:eastAsia="Times New Roman" w:hAnsi="Arial" w:cs="Arial"/>
                <w:sz w:val="20"/>
                <w:szCs w:val="20"/>
              </w:rPr>
            </w:pP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Day 0</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Day 11</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Day 15</w:t>
            </w:r>
          </w:p>
        </w:tc>
        <w:tc>
          <w:tcPr>
            <w:tcW w:w="1916"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Day 20</w:t>
            </w:r>
          </w:p>
        </w:tc>
      </w:tr>
      <w:tr w:rsidR="00C2222B" w:rsidRPr="00C2222B" w:rsidTr="00EE5A0F">
        <w:trPr>
          <w:trHeight w:val="300"/>
        </w:trPr>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Control</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0.047</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0.043</w:t>
            </w:r>
            <w:r w:rsidR="00EE5A0F">
              <w:rPr>
                <w:rFonts w:ascii="Arial" w:eastAsia="Times New Roman" w:hAnsi="Arial" w:cs="Arial"/>
                <w:sz w:val="20"/>
                <w:szCs w:val="20"/>
              </w:rPr>
              <w:t xml:space="preserve"> ± 0.005</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0.050</w:t>
            </w:r>
            <w:r w:rsidR="00EE5A0F">
              <w:rPr>
                <w:rFonts w:ascii="Arial" w:eastAsia="Times New Roman" w:hAnsi="Arial" w:cs="Arial"/>
                <w:sz w:val="20"/>
                <w:szCs w:val="20"/>
              </w:rPr>
              <w:t xml:space="preserve"> ± 0.005</w:t>
            </w:r>
            <w:r w:rsidRPr="00C2222B">
              <w:rPr>
                <w:rFonts w:ascii="Arial" w:eastAsia="Times New Roman" w:hAnsi="Arial" w:cs="Arial"/>
                <w:sz w:val="20"/>
                <w:szCs w:val="20"/>
              </w:rPr>
              <w:t>%</w:t>
            </w:r>
          </w:p>
        </w:tc>
        <w:tc>
          <w:tcPr>
            <w:tcW w:w="1916"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0.047</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r>
      <w:tr w:rsidR="00C2222B" w:rsidRPr="00C2222B" w:rsidTr="00EE5A0F">
        <w:trPr>
          <w:trHeight w:val="300"/>
        </w:trPr>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+N</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0.040</w:t>
            </w:r>
            <w:r w:rsidR="00EE5A0F">
              <w:rPr>
                <w:rFonts w:ascii="Arial" w:eastAsia="Times New Roman" w:hAnsi="Arial" w:cs="Arial"/>
                <w:sz w:val="20"/>
                <w:szCs w:val="20"/>
              </w:rPr>
              <w:t xml:space="preserve"> ± 0.000</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0.043</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0.050</w:t>
            </w:r>
            <w:r w:rsidR="00EE5A0F">
              <w:rPr>
                <w:rFonts w:ascii="Arial" w:eastAsia="Times New Roman" w:hAnsi="Arial" w:cs="Arial"/>
                <w:sz w:val="20"/>
                <w:szCs w:val="20"/>
              </w:rPr>
              <w:t xml:space="preserve"> ± 0.000</w:t>
            </w:r>
            <w:r w:rsidRPr="00C2222B">
              <w:rPr>
                <w:rFonts w:ascii="Arial" w:eastAsia="Times New Roman" w:hAnsi="Arial" w:cs="Arial"/>
                <w:sz w:val="20"/>
                <w:szCs w:val="20"/>
              </w:rPr>
              <w:t>%</w:t>
            </w:r>
          </w:p>
        </w:tc>
        <w:tc>
          <w:tcPr>
            <w:tcW w:w="1916"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0.047</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r>
      <w:tr w:rsidR="00C2222B" w:rsidRPr="00C2222B" w:rsidTr="00EE5A0F">
        <w:trPr>
          <w:trHeight w:val="300"/>
        </w:trPr>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+N+P</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0.043</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0.043</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0.050</w:t>
            </w:r>
            <w:r w:rsidR="00EE5A0F">
              <w:rPr>
                <w:rFonts w:ascii="Arial" w:eastAsia="Times New Roman" w:hAnsi="Arial" w:cs="Arial"/>
                <w:sz w:val="20"/>
                <w:szCs w:val="20"/>
              </w:rPr>
              <w:t xml:space="preserve"> ± 0.000</w:t>
            </w:r>
            <w:r w:rsidRPr="00C2222B">
              <w:rPr>
                <w:rFonts w:ascii="Arial" w:eastAsia="Times New Roman" w:hAnsi="Arial" w:cs="Arial"/>
                <w:sz w:val="20"/>
                <w:szCs w:val="20"/>
              </w:rPr>
              <w:t>%</w:t>
            </w:r>
          </w:p>
        </w:tc>
        <w:tc>
          <w:tcPr>
            <w:tcW w:w="1916"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0.043</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r>
      <w:tr w:rsidR="00C2222B" w:rsidRPr="00C2222B" w:rsidTr="00EE5A0F">
        <w:trPr>
          <w:trHeight w:val="255"/>
        </w:trPr>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+P</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0.047</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0.040</w:t>
            </w:r>
            <w:r w:rsidR="00EE5A0F">
              <w:rPr>
                <w:rFonts w:ascii="Arial" w:eastAsia="Times New Roman" w:hAnsi="Arial" w:cs="Arial"/>
                <w:sz w:val="20"/>
                <w:szCs w:val="20"/>
              </w:rPr>
              <w:t xml:space="preserve"> ± 0.005</w:t>
            </w:r>
            <w:r w:rsidRPr="00C2222B">
              <w:rPr>
                <w:rFonts w:ascii="Arial" w:eastAsia="Times New Roman" w:hAnsi="Arial" w:cs="Arial"/>
                <w:sz w:val="20"/>
                <w:szCs w:val="20"/>
              </w:rPr>
              <w:t>%</w:t>
            </w:r>
          </w:p>
        </w:tc>
        <w:tc>
          <w:tcPr>
            <w:tcW w:w="1915"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0.053</w:t>
            </w:r>
            <w:r w:rsidR="00EE5A0F">
              <w:rPr>
                <w:rFonts w:ascii="Arial" w:eastAsia="Times New Roman" w:hAnsi="Arial" w:cs="Arial"/>
                <w:sz w:val="20"/>
                <w:szCs w:val="20"/>
              </w:rPr>
              <w:t xml:space="preserve"> ± 0.003</w:t>
            </w:r>
            <w:r w:rsidRPr="00C2222B">
              <w:rPr>
                <w:rFonts w:ascii="Arial" w:eastAsia="Times New Roman" w:hAnsi="Arial" w:cs="Arial"/>
                <w:sz w:val="20"/>
                <w:szCs w:val="20"/>
              </w:rPr>
              <w:t>%</w:t>
            </w:r>
          </w:p>
        </w:tc>
        <w:tc>
          <w:tcPr>
            <w:tcW w:w="1916" w:type="dxa"/>
            <w:noWrap/>
            <w:hideMark/>
          </w:tcPr>
          <w:p w:rsidR="00C2222B" w:rsidRPr="00C2222B" w:rsidRDefault="00C2222B" w:rsidP="00EE5A0F">
            <w:pPr>
              <w:jc w:val="center"/>
              <w:rPr>
                <w:rFonts w:ascii="Arial" w:eastAsia="Times New Roman" w:hAnsi="Arial" w:cs="Arial"/>
                <w:sz w:val="20"/>
                <w:szCs w:val="20"/>
              </w:rPr>
            </w:pPr>
            <w:r w:rsidRPr="00C2222B">
              <w:rPr>
                <w:rFonts w:ascii="Arial" w:eastAsia="Times New Roman" w:hAnsi="Arial" w:cs="Arial"/>
                <w:sz w:val="20"/>
                <w:szCs w:val="20"/>
              </w:rPr>
              <w:t>0.040</w:t>
            </w:r>
            <w:r w:rsidR="00EE5A0F">
              <w:rPr>
                <w:rFonts w:ascii="Arial" w:eastAsia="Times New Roman" w:hAnsi="Arial" w:cs="Arial"/>
                <w:sz w:val="20"/>
                <w:szCs w:val="20"/>
              </w:rPr>
              <w:t xml:space="preserve"> ± 0.000</w:t>
            </w:r>
            <w:r w:rsidRPr="00C2222B">
              <w:rPr>
                <w:rFonts w:ascii="Arial" w:eastAsia="Times New Roman" w:hAnsi="Arial" w:cs="Arial"/>
                <w:sz w:val="20"/>
                <w:szCs w:val="20"/>
              </w:rPr>
              <w:t>%</w:t>
            </w:r>
          </w:p>
        </w:tc>
      </w:tr>
    </w:tbl>
    <w:p w:rsidR="00EE5A0F" w:rsidRDefault="00EE5A0F">
      <w:pPr>
        <w:rPr>
          <w:rFonts w:ascii="Times New Roman" w:hAnsi="Times New Roman" w:cs="Times New Roman"/>
          <w:sz w:val="24"/>
          <w:szCs w:val="24"/>
        </w:rPr>
      </w:pPr>
      <w:proofErr w:type="gramStart"/>
      <w:r w:rsidRPr="00EE5A0F">
        <w:rPr>
          <w:rFonts w:ascii="Times New Roman" w:hAnsi="Times New Roman" w:cs="Times New Roman"/>
          <w:i/>
          <w:sz w:val="24"/>
          <w:szCs w:val="24"/>
        </w:rPr>
        <w:t>Table 2:</w:t>
      </w:r>
      <w:r>
        <w:rPr>
          <w:rFonts w:ascii="Times New Roman" w:hAnsi="Times New Roman" w:cs="Times New Roman"/>
          <w:sz w:val="24"/>
          <w:szCs w:val="24"/>
        </w:rPr>
        <w:t xml:space="preserve"> Sediment %N across time and </w:t>
      </w:r>
      <w:r w:rsidR="0071381B">
        <w:rPr>
          <w:rFonts w:ascii="Times New Roman" w:hAnsi="Times New Roman" w:cs="Times New Roman"/>
          <w:sz w:val="24"/>
          <w:szCs w:val="24"/>
        </w:rPr>
        <w:t xml:space="preserve">nutrient </w:t>
      </w:r>
      <w:r>
        <w:rPr>
          <w:rFonts w:ascii="Times New Roman" w:hAnsi="Times New Roman" w:cs="Times New Roman"/>
          <w:sz w:val="24"/>
          <w:szCs w:val="24"/>
        </w:rPr>
        <w:t>treatment.</w:t>
      </w:r>
      <w:proofErr w:type="gramEnd"/>
      <w:r>
        <w:rPr>
          <w:rFonts w:ascii="Times New Roman" w:hAnsi="Times New Roman" w:cs="Times New Roman"/>
          <w:sz w:val="24"/>
          <w:szCs w:val="24"/>
        </w:rPr>
        <w:t xml:space="preserve"> There was no statistically significant effect of nutrient addition on sediment nitrogen levels. Day 15 sediment %N was significantly higher than sediment %N on Days 0 and 20.</w:t>
      </w:r>
    </w:p>
    <w:p w:rsidR="00C2222B" w:rsidRDefault="00C2222B">
      <w:pPr>
        <w:rPr>
          <w:rFonts w:ascii="Times New Roman" w:hAnsi="Times New Roman" w:cs="Times New Roman"/>
          <w:sz w:val="24"/>
          <w:szCs w:val="24"/>
        </w:rPr>
      </w:pPr>
      <w:r>
        <w:rPr>
          <w:rFonts w:ascii="Times New Roman" w:hAnsi="Times New Roman" w:cs="Times New Roman"/>
          <w:sz w:val="24"/>
          <w:szCs w:val="24"/>
        </w:rPr>
        <w:br w:type="page"/>
      </w:r>
    </w:p>
    <w:p w:rsidR="00914A8E" w:rsidRDefault="002A79B1" w:rsidP="00B4684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83596" cy="2965133"/>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7176" cy="2967221"/>
                    </a:xfrm>
                    <a:prstGeom prst="rect">
                      <a:avLst/>
                    </a:prstGeom>
                    <a:noFill/>
                  </pic:spPr>
                </pic:pic>
              </a:graphicData>
            </a:graphic>
          </wp:inline>
        </w:drawing>
      </w:r>
    </w:p>
    <w:p w:rsidR="00914A8E" w:rsidRDefault="002A2236" w:rsidP="00B46844">
      <w:pPr>
        <w:jc w:val="both"/>
        <w:rPr>
          <w:rFonts w:ascii="Times New Roman" w:hAnsi="Times New Roman" w:cs="Times New Roman"/>
          <w:sz w:val="24"/>
          <w:szCs w:val="24"/>
        </w:rPr>
      </w:pPr>
      <w:r>
        <w:rPr>
          <w:rFonts w:ascii="Times New Roman" w:hAnsi="Times New Roman" w:cs="Times New Roman"/>
          <w:i/>
          <w:sz w:val="24"/>
          <w:szCs w:val="24"/>
        </w:rPr>
        <w:t>Figure 8</w:t>
      </w:r>
      <w:r w:rsidR="00914A8E" w:rsidRPr="00787320">
        <w:rPr>
          <w:rFonts w:ascii="Times New Roman" w:hAnsi="Times New Roman" w:cs="Times New Roman"/>
          <w:i/>
          <w:sz w:val="24"/>
          <w:szCs w:val="24"/>
        </w:rPr>
        <w:t>:</w:t>
      </w:r>
      <w:r w:rsidR="00914A8E">
        <w:rPr>
          <w:rFonts w:ascii="Times New Roman" w:hAnsi="Times New Roman" w:cs="Times New Roman"/>
          <w:sz w:val="24"/>
          <w:szCs w:val="24"/>
        </w:rPr>
        <w:t xml:space="preserve"> </w:t>
      </w:r>
      <w:r w:rsidR="00787320">
        <w:rPr>
          <w:rFonts w:ascii="Times New Roman" w:hAnsi="Times New Roman" w:cs="Times New Roman"/>
          <w:sz w:val="24"/>
          <w:szCs w:val="24"/>
        </w:rPr>
        <w:t xml:space="preserve">Benthic microalgal biomass greatest in NP plots. There was a trend of higher biomass in N plots compared to the control, but this difference was not significant. Biomass in NP plots was significantly higher than that in control plots (p = 0.017). No significant changes in biomass were observed due to time. </w:t>
      </w:r>
    </w:p>
    <w:p w:rsidR="00087FD6" w:rsidRDefault="00087FD6" w:rsidP="00B46844">
      <w:pPr>
        <w:jc w:val="both"/>
        <w:rPr>
          <w:rFonts w:ascii="Times New Roman" w:hAnsi="Times New Roman" w:cs="Times New Roman"/>
          <w:sz w:val="24"/>
          <w:szCs w:val="24"/>
        </w:rPr>
      </w:pPr>
    </w:p>
    <w:p w:rsidR="00087FD6" w:rsidRPr="00CF1833" w:rsidRDefault="00087FD6" w:rsidP="00FA155F">
      <w:pPr>
        <w:jc w:val="center"/>
        <w:rPr>
          <w:rFonts w:ascii="Times New Roman" w:hAnsi="Times New Roman" w:cs="Times New Roman"/>
          <w:sz w:val="24"/>
          <w:szCs w:val="24"/>
        </w:rPr>
      </w:pPr>
    </w:p>
    <w:sectPr w:rsidR="00087FD6" w:rsidRPr="00CF1833" w:rsidSect="00281F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29E"/>
    <w:rsid w:val="0001529A"/>
    <w:rsid w:val="0003129E"/>
    <w:rsid w:val="00046039"/>
    <w:rsid w:val="000647C5"/>
    <w:rsid w:val="00087FD6"/>
    <w:rsid w:val="000A01D2"/>
    <w:rsid w:val="000B0624"/>
    <w:rsid w:val="000B530A"/>
    <w:rsid w:val="000C2D2D"/>
    <w:rsid w:val="00111F66"/>
    <w:rsid w:val="0011495B"/>
    <w:rsid w:val="00177D10"/>
    <w:rsid w:val="00182898"/>
    <w:rsid w:val="001903B6"/>
    <w:rsid w:val="0019149D"/>
    <w:rsid w:val="00197C09"/>
    <w:rsid w:val="001C3D1C"/>
    <w:rsid w:val="00204BAF"/>
    <w:rsid w:val="002221D2"/>
    <w:rsid w:val="00227F89"/>
    <w:rsid w:val="002412E0"/>
    <w:rsid w:val="00274D0D"/>
    <w:rsid w:val="00281F47"/>
    <w:rsid w:val="00293BCF"/>
    <w:rsid w:val="002A2236"/>
    <w:rsid w:val="002A79B1"/>
    <w:rsid w:val="002B6AD4"/>
    <w:rsid w:val="002E30AD"/>
    <w:rsid w:val="002F106D"/>
    <w:rsid w:val="00335D0A"/>
    <w:rsid w:val="00357389"/>
    <w:rsid w:val="003633B4"/>
    <w:rsid w:val="00365D2C"/>
    <w:rsid w:val="00374102"/>
    <w:rsid w:val="00393201"/>
    <w:rsid w:val="003A5412"/>
    <w:rsid w:val="004441B2"/>
    <w:rsid w:val="0048234D"/>
    <w:rsid w:val="0049204B"/>
    <w:rsid w:val="004A3068"/>
    <w:rsid w:val="004C3D1A"/>
    <w:rsid w:val="004C5C2F"/>
    <w:rsid w:val="004C5E58"/>
    <w:rsid w:val="004C6FFE"/>
    <w:rsid w:val="004D0C34"/>
    <w:rsid w:val="004D1389"/>
    <w:rsid w:val="004F04A1"/>
    <w:rsid w:val="0051701F"/>
    <w:rsid w:val="00536DD2"/>
    <w:rsid w:val="00564563"/>
    <w:rsid w:val="00564CA1"/>
    <w:rsid w:val="00570873"/>
    <w:rsid w:val="0059533C"/>
    <w:rsid w:val="005A2612"/>
    <w:rsid w:val="005B3633"/>
    <w:rsid w:val="005C7F07"/>
    <w:rsid w:val="005D6A19"/>
    <w:rsid w:val="005F34A7"/>
    <w:rsid w:val="00620A93"/>
    <w:rsid w:val="00643510"/>
    <w:rsid w:val="00646B59"/>
    <w:rsid w:val="006553FA"/>
    <w:rsid w:val="00692CB4"/>
    <w:rsid w:val="00694B68"/>
    <w:rsid w:val="006A5335"/>
    <w:rsid w:val="006A5F8B"/>
    <w:rsid w:val="006B097E"/>
    <w:rsid w:val="006B4088"/>
    <w:rsid w:val="006E3F9E"/>
    <w:rsid w:val="006E7073"/>
    <w:rsid w:val="006F4878"/>
    <w:rsid w:val="00710152"/>
    <w:rsid w:val="0071381B"/>
    <w:rsid w:val="007156A4"/>
    <w:rsid w:val="00726C65"/>
    <w:rsid w:val="00751E52"/>
    <w:rsid w:val="00752EB2"/>
    <w:rsid w:val="00766549"/>
    <w:rsid w:val="00777BB6"/>
    <w:rsid w:val="00787320"/>
    <w:rsid w:val="00792D4A"/>
    <w:rsid w:val="007A5F75"/>
    <w:rsid w:val="007B0ED4"/>
    <w:rsid w:val="007B7A58"/>
    <w:rsid w:val="007C71B7"/>
    <w:rsid w:val="00822FD6"/>
    <w:rsid w:val="008460B3"/>
    <w:rsid w:val="00863F00"/>
    <w:rsid w:val="00874FE7"/>
    <w:rsid w:val="008B1FDE"/>
    <w:rsid w:val="008B7EBE"/>
    <w:rsid w:val="008D6A5E"/>
    <w:rsid w:val="008E7FDC"/>
    <w:rsid w:val="008F3C6F"/>
    <w:rsid w:val="008F7477"/>
    <w:rsid w:val="00906B0E"/>
    <w:rsid w:val="00910206"/>
    <w:rsid w:val="00911ECE"/>
    <w:rsid w:val="00914A8E"/>
    <w:rsid w:val="0091548C"/>
    <w:rsid w:val="009234C7"/>
    <w:rsid w:val="00970BFF"/>
    <w:rsid w:val="009712C7"/>
    <w:rsid w:val="00980ED2"/>
    <w:rsid w:val="009868A2"/>
    <w:rsid w:val="009E0173"/>
    <w:rsid w:val="00A01CFA"/>
    <w:rsid w:val="00A37D28"/>
    <w:rsid w:val="00A37DCF"/>
    <w:rsid w:val="00A56DF9"/>
    <w:rsid w:val="00AA505A"/>
    <w:rsid w:val="00AB569E"/>
    <w:rsid w:val="00AB7EFB"/>
    <w:rsid w:val="00AC3B5D"/>
    <w:rsid w:val="00AD1A34"/>
    <w:rsid w:val="00AF7EE1"/>
    <w:rsid w:val="00B3252B"/>
    <w:rsid w:val="00B46844"/>
    <w:rsid w:val="00B76948"/>
    <w:rsid w:val="00B97EFC"/>
    <w:rsid w:val="00BB428E"/>
    <w:rsid w:val="00BC47D8"/>
    <w:rsid w:val="00BE7487"/>
    <w:rsid w:val="00BF05BB"/>
    <w:rsid w:val="00BF772D"/>
    <w:rsid w:val="00C21E70"/>
    <w:rsid w:val="00C2222B"/>
    <w:rsid w:val="00C37318"/>
    <w:rsid w:val="00C51763"/>
    <w:rsid w:val="00C54C4D"/>
    <w:rsid w:val="00C80593"/>
    <w:rsid w:val="00CA09C0"/>
    <w:rsid w:val="00CC11D6"/>
    <w:rsid w:val="00CC5A4F"/>
    <w:rsid w:val="00CD204F"/>
    <w:rsid w:val="00CF1833"/>
    <w:rsid w:val="00D06ED4"/>
    <w:rsid w:val="00D70102"/>
    <w:rsid w:val="00DB1152"/>
    <w:rsid w:val="00DB44FB"/>
    <w:rsid w:val="00DC4D59"/>
    <w:rsid w:val="00DD70A5"/>
    <w:rsid w:val="00DE7AF2"/>
    <w:rsid w:val="00E0426D"/>
    <w:rsid w:val="00E20E53"/>
    <w:rsid w:val="00E479C2"/>
    <w:rsid w:val="00E81F2A"/>
    <w:rsid w:val="00E825A7"/>
    <w:rsid w:val="00EA3903"/>
    <w:rsid w:val="00EC7B72"/>
    <w:rsid w:val="00EE3D58"/>
    <w:rsid w:val="00EE5A0F"/>
    <w:rsid w:val="00F0098E"/>
    <w:rsid w:val="00F017DE"/>
    <w:rsid w:val="00F16EF4"/>
    <w:rsid w:val="00F50C1B"/>
    <w:rsid w:val="00F55885"/>
    <w:rsid w:val="00F64EE0"/>
    <w:rsid w:val="00F82E4F"/>
    <w:rsid w:val="00F9314E"/>
    <w:rsid w:val="00FA0B0B"/>
    <w:rsid w:val="00FA147F"/>
    <w:rsid w:val="00FA155F"/>
    <w:rsid w:val="00FA3739"/>
    <w:rsid w:val="00FA6024"/>
    <w:rsid w:val="00FD4F0A"/>
    <w:rsid w:val="00FD6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0C34"/>
    <w:pPr>
      <w:spacing w:after="0" w:line="240" w:lineRule="auto"/>
    </w:pPr>
  </w:style>
  <w:style w:type="paragraph" w:styleId="BalloonText">
    <w:name w:val="Balloon Text"/>
    <w:basedOn w:val="Normal"/>
    <w:link w:val="BalloonTextChar"/>
    <w:uiPriority w:val="99"/>
    <w:semiHidden/>
    <w:unhideWhenUsed/>
    <w:rsid w:val="009E0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173"/>
    <w:rPr>
      <w:rFonts w:ascii="Tahoma" w:hAnsi="Tahoma" w:cs="Tahoma"/>
      <w:sz w:val="16"/>
      <w:szCs w:val="16"/>
    </w:rPr>
  </w:style>
  <w:style w:type="character" w:styleId="CommentReference">
    <w:name w:val="annotation reference"/>
    <w:basedOn w:val="DefaultParagraphFont"/>
    <w:uiPriority w:val="99"/>
    <w:semiHidden/>
    <w:unhideWhenUsed/>
    <w:rsid w:val="00B76948"/>
    <w:rPr>
      <w:sz w:val="16"/>
      <w:szCs w:val="16"/>
    </w:rPr>
  </w:style>
  <w:style w:type="paragraph" w:styleId="CommentText">
    <w:name w:val="annotation text"/>
    <w:basedOn w:val="Normal"/>
    <w:link w:val="CommentTextChar"/>
    <w:uiPriority w:val="99"/>
    <w:semiHidden/>
    <w:unhideWhenUsed/>
    <w:rsid w:val="00B76948"/>
    <w:pPr>
      <w:spacing w:line="240" w:lineRule="auto"/>
    </w:pPr>
    <w:rPr>
      <w:sz w:val="20"/>
      <w:szCs w:val="20"/>
    </w:rPr>
  </w:style>
  <w:style w:type="character" w:customStyle="1" w:styleId="CommentTextChar">
    <w:name w:val="Comment Text Char"/>
    <w:basedOn w:val="DefaultParagraphFont"/>
    <w:link w:val="CommentText"/>
    <w:uiPriority w:val="99"/>
    <w:semiHidden/>
    <w:rsid w:val="00B76948"/>
    <w:rPr>
      <w:sz w:val="20"/>
      <w:szCs w:val="20"/>
    </w:rPr>
  </w:style>
  <w:style w:type="paragraph" w:styleId="CommentSubject">
    <w:name w:val="annotation subject"/>
    <w:basedOn w:val="CommentText"/>
    <w:next w:val="CommentText"/>
    <w:link w:val="CommentSubjectChar"/>
    <w:uiPriority w:val="99"/>
    <w:semiHidden/>
    <w:unhideWhenUsed/>
    <w:rsid w:val="00B76948"/>
    <w:rPr>
      <w:b/>
      <w:bCs/>
    </w:rPr>
  </w:style>
  <w:style w:type="character" w:customStyle="1" w:styleId="CommentSubjectChar">
    <w:name w:val="Comment Subject Char"/>
    <w:basedOn w:val="CommentTextChar"/>
    <w:link w:val="CommentSubject"/>
    <w:uiPriority w:val="99"/>
    <w:semiHidden/>
    <w:rsid w:val="00B76948"/>
    <w:rPr>
      <w:b/>
      <w:bCs/>
      <w:sz w:val="20"/>
      <w:szCs w:val="20"/>
    </w:rPr>
  </w:style>
  <w:style w:type="paragraph" w:styleId="Revision">
    <w:name w:val="Revision"/>
    <w:hidden/>
    <w:uiPriority w:val="99"/>
    <w:semiHidden/>
    <w:rsid w:val="00536DD2"/>
    <w:pPr>
      <w:spacing w:after="0" w:line="240" w:lineRule="auto"/>
    </w:pPr>
  </w:style>
  <w:style w:type="table" w:styleId="TableGrid">
    <w:name w:val="Table Grid"/>
    <w:basedOn w:val="TableNormal"/>
    <w:uiPriority w:val="59"/>
    <w:rsid w:val="00FA1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5A0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0C34"/>
    <w:pPr>
      <w:spacing w:after="0" w:line="240" w:lineRule="auto"/>
    </w:pPr>
  </w:style>
  <w:style w:type="paragraph" w:styleId="BalloonText">
    <w:name w:val="Balloon Text"/>
    <w:basedOn w:val="Normal"/>
    <w:link w:val="BalloonTextChar"/>
    <w:uiPriority w:val="99"/>
    <w:semiHidden/>
    <w:unhideWhenUsed/>
    <w:rsid w:val="009E0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173"/>
    <w:rPr>
      <w:rFonts w:ascii="Tahoma" w:hAnsi="Tahoma" w:cs="Tahoma"/>
      <w:sz w:val="16"/>
      <w:szCs w:val="16"/>
    </w:rPr>
  </w:style>
  <w:style w:type="character" w:styleId="CommentReference">
    <w:name w:val="annotation reference"/>
    <w:basedOn w:val="DefaultParagraphFont"/>
    <w:uiPriority w:val="99"/>
    <w:semiHidden/>
    <w:unhideWhenUsed/>
    <w:rsid w:val="00B76948"/>
    <w:rPr>
      <w:sz w:val="16"/>
      <w:szCs w:val="16"/>
    </w:rPr>
  </w:style>
  <w:style w:type="paragraph" w:styleId="CommentText">
    <w:name w:val="annotation text"/>
    <w:basedOn w:val="Normal"/>
    <w:link w:val="CommentTextChar"/>
    <w:uiPriority w:val="99"/>
    <w:semiHidden/>
    <w:unhideWhenUsed/>
    <w:rsid w:val="00B76948"/>
    <w:pPr>
      <w:spacing w:line="240" w:lineRule="auto"/>
    </w:pPr>
    <w:rPr>
      <w:sz w:val="20"/>
      <w:szCs w:val="20"/>
    </w:rPr>
  </w:style>
  <w:style w:type="character" w:customStyle="1" w:styleId="CommentTextChar">
    <w:name w:val="Comment Text Char"/>
    <w:basedOn w:val="DefaultParagraphFont"/>
    <w:link w:val="CommentText"/>
    <w:uiPriority w:val="99"/>
    <w:semiHidden/>
    <w:rsid w:val="00B76948"/>
    <w:rPr>
      <w:sz w:val="20"/>
      <w:szCs w:val="20"/>
    </w:rPr>
  </w:style>
  <w:style w:type="paragraph" w:styleId="CommentSubject">
    <w:name w:val="annotation subject"/>
    <w:basedOn w:val="CommentText"/>
    <w:next w:val="CommentText"/>
    <w:link w:val="CommentSubjectChar"/>
    <w:uiPriority w:val="99"/>
    <w:semiHidden/>
    <w:unhideWhenUsed/>
    <w:rsid w:val="00B76948"/>
    <w:rPr>
      <w:b/>
      <w:bCs/>
    </w:rPr>
  </w:style>
  <w:style w:type="character" w:customStyle="1" w:styleId="CommentSubjectChar">
    <w:name w:val="Comment Subject Char"/>
    <w:basedOn w:val="CommentTextChar"/>
    <w:link w:val="CommentSubject"/>
    <w:uiPriority w:val="99"/>
    <w:semiHidden/>
    <w:rsid w:val="00B76948"/>
    <w:rPr>
      <w:b/>
      <w:bCs/>
      <w:sz w:val="20"/>
      <w:szCs w:val="20"/>
    </w:rPr>
  </w:style>
  <w:style w:type="paragraph" w:styleId="Revision">
    <w:name w:val="Revision"/>
    <w:hidden/>
    <w:uiPriority w:val="99"/>
    <w:semiHidden/>
    <w:rsid w:val="00536DD2"/>
    <w:pPr>
      <w:spacing w:after="0" w:line="240" w:lineRule="auto"/>
    </w:pPr>
  </w:style>
  <w:style w:type="table" w:styleId="TableGrid">
    <w:name w:val="Table Grid"/>
    <w:basedOn w:val="TableNormal"/>
    <w:uiPriority w:val="59"/>
    <w:rsid w:val="00FA1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5A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172">
      <w:bodyDiv w:val="1"/>
      <w:marLeft w:val="0"/>
      <w:marRight w:val="0"/>
      <w:marTop w:val="0"/>
      <w:marBottom w:val="0"/>
      <w:divBdr>
        <w:top w:val="none" w:sz="0" w:space="0" w:color="auto"/>
        <w:left w:val="none" w:sz="0" w:space="0" w:color="auto"/>
        <w:bottom w:val="none" w:sz="0" w:space="0" w:color="auto"/>
        <w:right w:val="none" w:sz="0" w:space="0" w:color="auto"/>
      </w:divBdr>
    </w:div>
    <w:div w:id="165579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D3B4F-CBF4-4365-8761-8071D757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3744</Words>
  <Characters>21343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Mikaela</dc:creator>
  <cp:lastModifiedBy>Natalie Wiest</cp:lastModifiedBy>
  <cp:revision>2</cp:revision>
  <cp:lastPrinted>2011-07-27T14:07:00Z</cp:lastPrinted>
  <dcterms:created xsi:type="dcterms:W3CDTF">2011-07-29T20:45:00Z</dcterms:created>
  <dcterms:modified xsi:type="dcterms:W3CDTF">2011-07-29T20:45:00Z</dcterms:modified>
</cp:coreProperties>
</file>